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3626" w14:textId="2E6A40A2" w:rsidR="000863E3" w:rsidRDefault="007A183C" w:rsidP="0052522C">
      <w:pPr>
        <w:spacing w:after="80"/>
        <w:jc w:val="center"/>
        <w:rPr>
          <w:rFonts w:asciiTheme="majorHAnsi" w:hAnsiTheme="majorHAnsi"/>
          <w:b/>
          <w:spacing w:val="-10"/>
          <w:sz w:val="44"/>
          <w:szCs w:val="38"/>
        </w:rPr>
      </w:pPr>
      <w:r>
        <w:rPr>
          <w:rFonts w:asciiTheme="majorHAnsi" w:hAnsiTheme="majorHAnsi"/>
          <w:b/>
          <w:spacing w:val="-10"/>
          <w:sz w:val="44"/>
          <w:szCs w:val="38"/>
        </w:rPr>
        <w:t>Michelle Jurgenson</w:t>
      </w:r>
    </w:p>
    <w:p w14:paraId="179D1F4E" w14:textId="476CF446" w:rsidR="00403265" w:rsidRPr="008E0E9D" w:rsidRDefault="0019346A" w:rsidP="00272E5B">
      <w:pPr>
        <w:spacing w:before="40"/>
        <w:jc w:val="center"/>
        <w:rPr>
          <w:rFonts w:asciiTheme="minorHAnsi" w:hAnsiTheme="minorHAnsi" w:cs="Arial"/>
          <w:sz w:val="21"/>
        </w:rPr>
      </w:pPr>
      <w:r>
        <w:rPr>
          <w:rFonts w:asciiTheme="minorHAnsi" w:hAnsiTheme="minorHAnsi" w:cs="Arial"/>
          <w:sz w:val="21"/>
        </w:rPr>
        <w:t>Watsonville, 9533</w:t>
      </w:r>
      <w:r w:rsidR="00C51296">
        <w:rPr>
          <w:rFonts w:asciiTheme="minorHAnsi" w:hAnsiTheme="minorHAnsi" w:cs="Arial"/>
          <w:sz w:val="21"/>
        </w:rPr>
        <w:t>6 CA</w:t>
      </w:r>
    </w:p>
    <w:p w14:paraId="411EFB83" w14:textId="02D56E4B" w:rsidR="00A37D7F" w:rsidRPr="00C51296" w:rsidRDefault="007A183C" w:rsidP="0019346A">
      <w:pPr>
        <w:spacing w:before="40"/>
        <w:jc w:val="center"/>
        <w:rPr>
          <w:rFonts w:asciiTheme="minorHAnsi" w:hAnsiTheme="minorHAnsi" w:cs="Arial"/>
          <w:sz w:val="21"/>
        </w:rPr>
      </w:pPr>
      <w:r>
        <w:rPr>
          <w:rFonts w:asciiTheme="minorHAnsi" w:hAnsiTheme="minorHAnsi" w:cs="Arial"/>
          <w:sz w:val="21"/>
        </w:rPr>
        <w:t>bjones@rremail.com</w:t>
      </w:r>
      <w:r w:rsidR="00C51296" w:rsidRPr="00C51296">
        <w:rPr>
          <w:rFonts w:asciiTheme="minorHAnsi" w:hAnsiTheme="minorHAnsi" w:cs="Arial"/>
          <w:sz w:val="21"/>
        </w:rPr>
        <w:t xml:space="preserve"> </w:t>
      </w:r>
      <w:r w:rsidR="001976EB" w:rsidRPr="008E0E9D">
        <w:rPr>
          <w:rFonts w:asciiTheme="minorHAnsi" w:hAnsiTheme="minorHAnsi" w:cs="Arial"/>
          <w:sz w:val="21"/>
        </w:rPr>
        <w:t>•</w:t>
      </w:r>
      <w:r w:rsidR="00A94B29" w:rsidRPr="008E0E9D">
        <w:rPr>
          <w:rFonts w:asciiTheme="minorHAnsi" w:hAnsiTheme="minorHAnsi" w:cs="Arial"/>
          <w:sz w:val="21"/>
        </w:rPr>
        <w:t xml:space="preserve"> </w:t>
      </w:r>
      <w:r>
        <w:rPr>
          <w:rFonts w:asciiTheme="minorHAnsi" w:hAnsiTheme="minorHAnsi" w:cs="Arial"/>
          <w:sz w:val="21"/>
        </w:rPr>
        <w:t xml:space="preserve">111-222-3333 </w:t>
      </w:r>
      <w:r w:rsidR="000863E3" w:rsidRPr="008E0E9D">
        <w:rPr>
          <w:rFonts w:asciiTheme="minorHAnsi" w:hAnsiTheme="minorHAnsi" w:cs="Arial"/>
          <w:sz w:val="21"/>
        </w:rPr>
        <w:t>•</w:t>
      </w:r>
      <w:r w:rsidR="000863E3" w:rsidRPr="00C51296">
        <w:rPr>
          <w:rFonts w:asciiTheme="minorHAnsi" w:hAnsiTheme="minorHAnsi" w:cs="Arial"/>
          <w:color w:val="0070C0"/>
          <w:sz w:val="21"/>
        </w:rPr>
        <w:t xml:space="preserve"> </w:t>
      </w:r>
      <w:r w:rsidR="00C40D88" w:rsidRPr="007A183C">
        <w:rPr>
          <w:rFonts w:asciiTheme="minorHAnsi" w:hAnsiTheme="minorHAnsi" w:cs="Arial"/>
          <w:sz w:val="22"/>
          <w:szCs w:val="22"/>
        </w:rPr>
        <w:t>LinkedIn</w:t>
      </w:r>
    </w:p>
    <w:tbl>
      <w:tblPr>
        <w:tblW w:w="5016" w:type="pct"/>
        <w:tblBorders>
          <w:insideH w:val="single" w:sz="4" w:space="0" w:color="auto"/>
        </w:tblBorders>
        <w:tblLook w:val="00A0" w:firstRow="1" w:lastRow="0" w:firstColumn="1" w:lastColumn="0" w:noHBand="0" w:noVBand="0"/>
      </w:tblPr>
      <w:tblGrid>
        <w:gridCol w:w="4714"/>
        <w:gridCol w:w="6409"/>
      </w:tblGrid>
      <w:tr w:rsidR="00DD62EC" w:rsidRPr="00D80425" w14:paraId="53E915F7" w14:textId="77777777" w:rsidTr="00DD62EC">
        <w:trPr>
          <w:trHeight w:val="210"/>
        </w:trPr>
        <w:tc>
          <w:tcPr>
            <w:tcW w:w="2119" w:type="pct"/>
            <w:vMerge w:val="restart"/>
            <w:vAlign w:val="center"/>
          </w:tcPr>
          <w:p w14:paraId="5CA3B7D8" w14:textId="77777777" w:rsidR="00DD62EC" w:rsidRPr="006F44A0" w:rsidRDefault="00DD62EC" w:rsidP="00366957">
            <w:pPr>
              <w:pStyle w:val="Heading1"/>
              <w:jc w:val="left"/>
              <w:rPr>
                <w:rFonts w:asciiTheme="majorHAnsi" w:hAnsiTheme="majorHAnsi"/>
                <w:i w:val="0"/>
                <w:caps/>
                <w:spacing w:val="10"/>
                <w:szCs w:val="26"/>
              </w:rPr>
            </w:pPr>
            <w:r w:rsidRPr="008E0E9D">
              <w:rPr>
                <w:rFonts w:asciiTheme="majorHAnsi" w:hAnsiTheme="majorHAnsi"/>
                <w:i w:val="0"/>
                <w:caps/>
                <w:spacing w:val="10"/>
                <w:sz w:val="28"/>
                <w:szCs w:val="26"/>
              </w:rPr>
              <w:t>Qualifications Summary</w:t>
            </w:r>
          </w:p>
        </w:tc>
        <w:tc>
          <w:tcPr>
            <w:tcW w:w="2881" w:type="pct"/>
            <w:tcBorders>
              <w:top w:val="nil"/>
              <w:bottom w:val="single" w:sz="12" w:space="0" w:color="auto"/>
            </w:tcBorders>
          </w:tcPr>
          <w:p w14:paraId="0FD0AF7D" w14:textId="77777777" w:rsidR="00DD62EC" w:rsidRPr="00D80425" w:rsidRDefault="00DD62EC" w:rsidP="00366957">
            <w:pPr>
              <w:rPr>
                <w:sz w:val="8"/>
              </w:rPr>
            </w:pPr>
          </w:p>
        </w:tc>
      </w:tr>
      <w:tr w:rsidR="00DD62EC" w:rsidRPr="00D80425" w14:paraId="29309360" w14:textId="77777777" w:rsidTr="00DD62EC">
        <w:trPr>
          <w:trHeight w:val="210"/>
        </w:trPr>
        <w:tc>
          <w:tcPr>
            <w:tcW w:w="2119" w:type="pct"/>
            <w:vMerge/>
            <w:vAlign w:val="center"/>
          </w:tcPr>
          <w:p w14:paraId="2FFC907B" w14:textId="77777777" w:rsidR="00DD62EC" w:rsidRPr="00770EC4" w:rsidRDefault="00DD62EC" w:rsidP="00366957">
            <w:pPr>
              <w:pStyle w:val="Heading1"/>
              <w:jc w:val="left"/>
              <w:rPr>
                <w:rFonts w:ascii="Verdana" w:hAnsi="Verdana"/>
                <w:i w:val="0"/>
                <w:smallCaps/>
                <w:spacing w:val="10"/>
                <w:szCs w:val="26"/>
              </w:rPr>
            </w:pPr>
          </w:p>
        </w:tc>
        <w:tc>
          <w:tcPr>
            <w:tcW w:w="2881" w:type="pct"/>
            <w:tcBorders>
              <w:top w:val="single" w:sz="12" w:space="0" w:color="auto"/>
              <w:bottom w:val="nil"/>
            </w:tcBorders>
          </w:tcPr>
          <w:p w14:paraId="073F79CE" w14:textId="77777777" w:rsidR="00DD62EC" w:rsidRPr="00D80425" w:rsidRDefault="00DD62EC" w:rsidP="004D2049">
            <w:pPr>
              <w:rPr>
                <w:sz w:val="8"/>
              </w:rPr>
            </w:pPr>
          </w:p>
        </w:tc>
      </w:tr>
    </w:tbl>
    <w:p w14:paraId="4792A4EA" w14:textId="10136262" w:rsidR="00FC5A4E" w:rsidRPr="008E0E9D" w:rsidRDefault="00FF0CA3" w:rsidP="00FF0CA3">
      <w:pPr>
        <w:spacing w:before="120"/>
        <w:ind w:left="180"/>
        <w:jc w:val="both"/>
        <w:rPr>
          <w:rFonts w:asciiTheme="minorHAnsi" w:hAnsiTheme="minorHAnsi" w:cs="Arial"/>
          <w:sz w:val="22"/>
          <w:szCs w:val="21"/>
        </w:rPr>
      </w:pPr>
      <w:r w:rsidRPr="00FF0CA3">
        <w:rPr>
          <w:rFonts w:asciiTheme="minorHAnsi" w:hAnsiTheme="minorHAnsi" w:cs="Arial"/>
          <w:sz w:val="22"/>
          <w:szCs w:val="21"/>
        </w:rPr>
        <w:t xml:space="preserve">Results-oriented </w:t>
      </w:r>
      <w:r>
        <w:rPr>
          <w:rFonts w:asciiTheme="minorHAnsi" w:hAnsiTheme="minorHAnsi" w:cs="Arial"/>
          <w:sz w:val="22"/>
          <w:szCs w:val="21"/>
        </w:rPr>
        <w:t xml:space="preserve">professional </w:t>
      </w:r>
      <w:r w:rsidRPr="00FF0CA3">
        <w:rPr>
          <w:rFonts w:asciiTheme="minorHAnsi" w:hAnsiTheme="minorHAnsi" w:cs="Arial"/>
          <w:sz w:val="22"/>
          <w:szCs w:val="21"/>
        </w:rPr>
        <w:t>with robust educa</w:t>
      </w:r>
      <w:r>
        <w:rPr>
          <w:rFonts w:asciiTheme="minorHAnsi" w:hAnsiTheme="minorHAnsi" w:cs="Arial"/>
          <w:sz w:val="22"/>
          <w:szCs w:val="21"/>
        </w:rPr>
        <w:t>tional background and ability in d</w:t>
      </w:r>
      <w:r w:rsidRPr="00FF0CA3">
        <w:rPr>
          <w:rFonts w:asciiTheme="minorHAnsi" w:hAnsiTheme="minorHAnsi" w:cs="Arial"/>
          <w:sz w:val="22"/>
          <w:szCs w:val="21"/>
        </w:rPr>
        <w:t>riving successful business operations</w:t>
      </w:r>
      <w:r>
        <w:rPr>
          <w:rFonts w:asciiTheme="minorHAnsi" w:hAnsiTheme="minorHAnsi" w:cs="Arial"/>
          <w:sz w:val="22"/>
          <w:szCs w:val="21"/>
        </w:rPr>
        <w:t xml:space="preserve"> and facilitating</w:t>
      </w:r>
      <w:r w:rsidRPr="00FF0CA3">
        <w:rPr>
          <w:rFonts w:asciiTheme="minorHAnsi" w:hAnsiTheme="minorHAnsi" w:cs="Arial"/>
          <w:sz w:val="22"/>
          <w:szCs w:val="21"/>
        </w:rPr>
        <w:t xml:space="preserve"> improved efficiency and performance</w:t>
      </w:r>
      <w:r w:rsidR="00620D93" w:rsidRPr="00620D93">
        <w:rPr>
          <w:rFonts w:asciiTheme="minorHAnsi" w:hAnsiTheme="minorHAnsi" w:cs="Arial"/>
          <w:sz w:val="22"/>
          <w:szCs w:val="21"/>
        </w:rPr>
        <w:t xml:space="preserve">. </w:t>
      </w:r>
    </w:p>
    <w:p w14:paraId="5FCD7315" w14:textId="763B2EDB" w:rsidR="00E05708" w:rsidRPr="008E0E9D" w:rsidRDefault="00FF0CA3" w:rsidP="00BF26AD">
      <w:pPr>
        <w:numPr>
          <w:ilvl w:val="0"/>
          <w:numId w:val="2"/>
        </w:numPr>
        <w:spacing w:before="120"/>
        <w:jc w:val="both"/>
        <w:rPr>
          <w:rFonts w:asciiTheme="minorHAnsi" w:hAnsiTheme="minorHAnsi" w:cs="Arial"/>
          <w:sz w:val="22"/>
          <w:szCs w:val="21"/>
        </w:rPr>
      </w:pPr>
      <w:r>
        <w:rPr>
          <w:rFonts w:asciiTheme="minorHAnsi" w:hAnsiTheme="minorHAnsi" w:cs="Arial"/>
          <w:b/>
          <w:sz w:val="22"/>
          <w:szCs w:val="21"/>
        </w:rPr>
        <w:t>Business Development &amp; Growth</w:t>
      </w:r>
      <w:r w:rsidR="00E05708" w:rsidRPr="008E0E9D">
        <w:rPr>
          <w:rFonts w:asciiTheme="minorHAnsi" w:hAnsiTheme="minorHAnsi" w:cs="Arial"/>
          <w:b/>
          <w:sz w:val="22"/>
          <w:szCs w:val="21"/>
        </w:rPr>
        <w:t>:</w:t>
      </w:r>
      <w:r w:rsidR="00E05708" w:rsidRPr="008E0E9D">
        <w:rPr>
          <w:rFonts w:asciiTheme="minorHAnsi" w:hAnsiTheme="minorHAnsi" w:cs="Arial"/>
          <w:sz w:val="22"/>
          <w:szCs w:val="21"/>
        </w:rPr>
        <w:t xml:space="preserve"> </w:t>
      </w:r>
      <w:r w:rsidRPr="00FF0CA3">
        <w:rPr>
          <w:rFonts w:asciiTheme="minorHAnsi" w:hAnsiTheme="minorHAnsi" w:cs="Arial"/>
          <w:sz w:val="22"/>
          <w:szCs w:val="21"/>
        </w:rPr>
        <w:t>Dedicated professional with strong capabilities in</w:t>
      </w:r>
      <w:r>
        <w:rPr>
          <w:rFonts w:asciiTheme="minorHAnsi" w:hAnsiTheme="minorHAnsi" w:cs="Arial"/>
          <w:sz w:val="22"/>
          <w:szCs w:val="21"/>
        </w:rPr>
        <w:t xml:space="preserve"> ensuring</w:t>
      </w:r>
      <w:r w:rsidRPr="00FF0CA3">
        <w:rPr>
          <w:rFonts w:asciiTheme="minorHAnsi" w:hAnsiTheme="minorHAnsi" w:cs="Arial"/>
          <w:sz w:val="22"/>
          <w:szCs w:val="21"/>
        </w:rPr>
        <w:t xml:space="preserve"> optimal business performance</w:t>
      </w:r>
      <w:r>
        <w:rPr>
          <w:rFonts w:asciiTheme="minorHAnsi" w:hAnsiTheme="minorHAnsi" w:cs="Arial"/>
          <w:sz w:val="22"/>
          <w:szCs w:val="21"/>
        </w:rPr>
        <w:t xml:space="preserve"> and </w:t>
      </w:r>
      <w:r w:rsidR="009712CC">
        <w:rPr>
          <w:rFonts w:asciiTheme="minorHAnsi" w:hAnsiTheme="minorHAnsi" w:cs="Arial"/>
          <w:sz w:val="22"/>
          <w:szCs w:val="21"/>
        </w:rPr>
        <w:t>instituting and executing process improvement strategies</w:t>
      </w:r>
      <w:r w:rsidR="00620D93" w:rsidRPr="00620D93">
        <w:rPr>
          <w:rFonts w:asciiTheme="minorHAnsi" w:hAnsiTheme="minorHAnsi" w:cs="Arial"/>
          <w:sz w:val="22"/>
          <w:szCs w:val="21"/>
        </w:rPr>
        <w:t xml:space="preserve">. </w:t>
      </w:r>
      <w:r w:rsidR="009712CC" w:rsidRPr="009712CC">
        <w:rPr>
          <w:rFonts w:asciiTheme="minorHAnsi" w:hAnsiTheme="minorHAnsi" w:cs="Arial"/>
          <w:sz w:val="22"/>
          <w:szCs w:val="21"/>
        </w:rPr>
        <w:t>Possess abilities in</w:t>
      </w:r>
      <w:r w:rsidR="009712CC">
        <w:rPr>
          <w:rFonts w:asciiTheme="minorHAnsi" w:hAnsiTheme="minorHAnsi" w:cs="Arial"/>
          <w:sz w:val="22"/>
          <w:szCs w:val="21"/>
        </w:rPr>
        <w:t xml:space="preserve"> o</w:t>
      </w:r>
      <w:r w:rsidR="009712CC" w:rsidRPr="009712CC">
        <w:rPr>
          <w:rFonts w:asciiTheme="minorHAnsi" w:hAnsiTheme="minorHAnsi" w:cs="Arial"/>
          <w:sz w:val="22"/>
          <w:szCs w:val="21"/>
        </w:rPr>
        <w:t>utperform</w:t>
      </w:r>
      <w:r w:rsidR="009712CC">
        <w:rPr>
          <w:rFonts w:asciiTheme="minorHAnsi" w:hAnsiTheme="minorHAnsi" w:cs="Arial"/>
          <w:sz w:val="22"/>
          <w:szCs w:val="21"/>
        </w:rPr>
        <w:t xml:space="preserve">ing corporate sales </w:t>
      </w:r>
      <w:r w:rsidR="009712CC" w:rsidRPr="009712CC">
        <w:rPr>
          <w:rFonts w:asciiTheme="minorHAnsi" w:hAnsiTheme="minorHAnsi" w:cs="Arial"/>
          <w:sz w:val="22"/>
          <w:szCs w:val="21"/>
        </w:rPr>
        <w:t>goals</w:t>
      </w:r>
      <w:r w:rsidR="009712CC">
        <w:rPr>
          <w:rFonts w:asciiTheme="minorHAnsi" w:hAnsiTheme="minorHAnsi" w:cs="Arial"/>
          <w:sz w:val="22"/>
          <w:szCs w:val="21"/>
        </w:rPr>
        <w:t xml:space="preserve">, leading business development efforts, and </w:t>
      </w:r>
      <w:r w:rsidR="009712CC" w:rsidRPr="009712CC">
        <w:rPr>
          <w:rFonts w:asciiTheme="minorHAnsi" w:hAnsiTheme="minorHAnsi" w:cs="Arial"/>
          <w:sz w:val="22"/>
          <w:szCs w:val="21"/>
        </w:rPr>
        <w:t>overseeing fiscal and budget responsibilities</w:t>
      </w:r>
      <w:r w:rsidR="009712CC">
        <w:rPr>
          <w:rFonts w:asciiTheme="minorHAnsi" w:hAnsiTheme="minorHAnsi" w:cs="Arial"/>
          <w:sz w:val="22"/>
          <w:szCs w:val="21"/>
        </w:rPr>
        <w:t>.</w:t>
      </w:r>
    </w:p>
    <w:p w14:paraId="67C4D0CE" w14:textId="01C4C25C" w:rsidR="00403265" w:rsidRPr="008E0E9D" w:rsidRDefault="004A2CF4" w:rsidP="004A2CF4">
      <w:pPr>
        <w:numPr>
          <w:ilvl w:val="0"/>
          <w:numId w:val="2"/>
        </w:numPr>
        <w:spacing w:before="160"/>
        <w:jc w:val="both"/>
        <w:rPr>
          <w:rFonts w:asciiTheme="minorHAnsi" w:hAnsiTheme="minorHAnsi" w:cs="Arial"/>
          <w:sz w:val="22"/>
          <w:szCs w:val="21"/>
        </w:rPr>
      </w:pPr>
      <w:r w:rsidRPr="004A2CF4">
        <w:rPr>
          <w:rFonts w:asciiTheme="minorHAnsi" w:hAnsiTheme="minorHAnsi" w:cs="Arial"/>
          <w:b/>
          <w:sz w:val="22"/>
          <w:szCs w:val="21"/>
        </w:rPr>
        <w:t>Projects Operations Management</w:t>
      </w:r>
      <w:r w:rsidR="00FC5A4E" w:rsidRPr="008E0E9D">
        <w:rPr>
          <w:rFonts w:asciiTheme="minorHAnsi" w:hAnsiTheme="minorHAnsi" w:cs="Arial"/>
          <w:b/>
          <w:sz w:val="22"/>
          <w:szCs w:val="21"/>
        </w:rPr>
        <w:t xml:space="preserve">: </w:t>
      </w:r>
      <w:r w:rsidRPr="004A2CF4">
        <w:rPr>
          <w:rFonts w:asciiTheme="minorHAnsi" w:hAnsiTheme="minorHAnsi" w:cs="Arial"/>
          <w:sz w:val="22"/>
          <w:szCs w:val="21"/>
        </w:rPr>
        <w:t xml:space="preserve">Accomplished, problem-solver in </w:t>
      </w:r>
      <w:r>
        <w:rPr>
          <w:rFonts w:asciiTheme="minorHAnsi" w:hAnsiTheme="minorHAnsi" w:cs="Arial"/>
          <w:sz w:val="22"/>
          <w:szCs w:val="21"/>
        </w:rPr>
        <w:t>delivering successful multiple projects,</w:t>
      </w:r>
      <w:r w:rsidRPr="004A2CF4">
        <w:rPr>
          <w:rFonts w:asciiTheme="minorHAnsi" w:hAnsiTheme="minorHAnsi" w:cs="Arial"/>
          <w:sz w:val="22"/>
          <w:szCs w:val="21"/>
        </w:rPr>
        <w:t xml:space="preserve"> achieving set project targets, and conducting market research. Adept at managing project budgets and cost, maintaining all documentations, and identifying lucrative opportunit</w:t>
      </w:r>
      <w:r>
        <w:rPr>
          <w:rFonts w:asciiTheme="minorHAnsi" w:hAnsiTheme="minorHAnsi" w:cs="Arial"/>
          <w:sz w:val="22"/>
          <w:szCs w:val="21"/>
        </w:rPr>
        <w:t>ies</w:t>
      </w:r>
      <w:r w:rsidR="00E05708" w:rsidRPr="008E0E9D">
        <w:rPr>
          <w:rFonts w:asciiTheme="minorHAnsi" w:hAnsiTheme="minorHAnsi" w:cs="Arial"/>
          <w:sz w:val="22"/>
          <w:szCs w:val="21"/>
        </w:rPr>
        <w:t>.</w:t>
      </w:r>
    </w:p>
    <w:p w14:paraId="048B696C" w14:textId="412E3AA3" w:rsidR="00F03A5A" w:rsidRPr="008E0E9D" w:rsidRDefault="004A2CF4" w:rsidP="004A2CF4">
      <w:pPr>
        <w:numPr>
          <w:ilvl w:val="0"/>
          <w:numId w:val="2"/>
        </w:numPr>
        <w:spacing w:before="160"/>
        <w:jc w:val="both"/>
        <w:rPr>
          <w:rFonts w:asciiTheme="minorHAnsi" w:hAnsiTheme="minorHAnsi" w:cs="Arial"/>
          <w:sz w:val="22"/>
          <w:szCs w:val="21"/>
        </w:rPr>
      </w:pPr>
      <w:r>
        <w:rPr>
          <w:rFonts w:asciiTheme="minorHAnsi" w:hAnsiTheme="minorHAnsi" w:cs="Arial"/>
          <w:b/>
          <w:sz w:val="22"/>
          <w:szCs w:val="21"/>
        </w:rPr>
        <w:t>Effective Communication</w:t>
      </w:r>
      <w:r w:rsidR="00F03A5A" w:rsidRPr="008E0E9D">
        <w:rPr>
          <w:rFonts w:asciiTheme="minorHAnsi" w:hAnsiTheme="minorHAnsi" w:cs="Arial"/>
          <w:b/>
          <w:sz w:val="22"/>
          <w:szCs w:val="21"/>
        </w:rPr>
        <w:t xml:space="preserve">: </w:t>
      </w:r>
      <w:r w:rsidRPr="004A2CF4">
        <w:rPr>
          <w:rFonts w:asciiTheme="minorHAnsi" w:hAnsiTheme="minorHAnsi" w:cs="Arial"/>
          <w:sz w:val="22"/>
          <w:szCs w:val="21"/>
        </w:rPr>
        <w:t>Passionate communicator with proficiencies in cultivating long-lasting relationships with internal and external stakeholders utilizing remarkable communication skills. Skilled in resolving issues, devising process improvements, and incorporating initiatives to increase productivity</w:t>
      </w:r>
      <w:r w:rsidR="00E05708" w:rsidRPr="008E0E9D">
        <w:rPr>
          <w:rFonts w:asciiTheme="minorHAnsi" w:hAnsiTheme="minorHAnsi" w:cs="Arial"/>
          <w:bCs/>
          <w:sz w:val="22"/>
          <w:szCs w:val="21"/>
        </w:rPr>
        <w:t>.</w:t>
      </w:r>
    </w:p>
    <w:p w14:paraId="73580E00" w14:textId="7E754B64" w:rsidR="000863E3" w:rsidRDefault="004A2CF4" w:rsidP="004A2CF4">
      <w:pPr>
        <w:numPr>
          <w:ilvl w:val="0"/>
          <w:numId w:val="2"/>
        </w:numPr>
        <w:spacing w:before="160"/>
        <w:jc w:val="both"/>
        <w:rPr>
          <w:rFonts w:asciiTheme="minorHAnsi" w:hAnsiTheme="minorHAnsi" w:cs="Arial"/>
          <w:sz w:val="22"/>
          <w:szCs w:val="21"/>
        </w:rPr>
      </w:pPr>
      <w:r w:rsidRPr="004A2CF4">
        <w:rPr>
          <w:rFonts w:asciiTheme="minorHAnsi" w:hAnsiTheme="minorHAnsi" w:cs="Arial"/>
          <w:b/>
          <w:sz w:val="22"/>
          <w:szCs w:val="21"/>
        </w:rPr>
        <w:t>Key Strengths</w:t>
      </w:r>
      <w:r w:rsidR="00053A1F" w:rsidRPr="008E0E9D">
        <w:rPr>
          <w:rFonts w:asciiTheme="minorHAnsi" w:hAnsiTheme="minorHAnsi" w:cs="Arial"/>
          <w:b/>
          <w:sz w:val="22"/>
          <w:szCs w:val="21"/>
        </w:rPr>
        <w:t>:</w:t>
      </w:r>
      <w:r>
        <w:rPr>
          <w:rFonts w:asciiTheme="minorHAnsi" w:hAnsiTheme="minorHAnsi" w:cs="Arial"/>
          <w:sz w:val="22"/>
          <w:szCs w:val="21"/>
        </w:rPr>
        <w:t xml:space="preserve"> </w:t>
      </w:r>
      <w:r w:rsidRPr="004A2CF4">
        <w:rPr>
          <w:rFonts w:asciiTheme="minorHAnsi" w:hAnsiTheme="minorHAnsi" w:cs="Arial"/>
          <w:sz w:val="22"/>
          <w:szCs w:val="21"/>
        </w:rPr>
        <w:t>Resourceful and multi-tasker in exceeding expectations under pressure / time constraints with a strong focus on corporate core values. Detailed analyzer with keen expertise in recognizing company needs and assimilating to a fast moving and constantly changing environment</w:t>
      </w:r>
      <w:r w:rsidR="00E05708" w:rsidRPr="008E0E9D">
        <w:rPr>
          <w:rFonts w:asciiTheme="minorHAnsi" w:hAnsiTheme="minorHAnsi" w:cs="Arial"/>
          <w:sz w:val="22"/>
          <w:szCs w:val="21"/>
        </w:rPr>
        <w:t>.</w:t>
      </w:r>
    </w:p>
    <w:tbl>
      <w:tblPr>
        <w:tblW w:w="5016" w:type="pct"/>
        <w:tblBorders>
          <w:insideH w:val="single" w:sz="4" w:space="0" w:color="auto"/>
        </w:tblBorders>
        <w:tblLook w:val="00A0" w:firstRow="1" w:lastRow="0" w:firstColumn="1" w:lastColumn="0" w:noHBand="0" w:noVBand="0"/>
      </w:tblPr>
      <w:tblGrid>
        <w:gridCol w:w="4714"/>
        <w:gridCol w:w="6409"/>
      </w:tblGrid>
      <w:tr w:rsidR="00DD62EC" w:rsidRPr="00D80425" w14:paraId="21605310" w14:textId="77777777" w:rsidTr="004D2049">
        <w:trPr>
          <w:trHeight w:val="210"/>
        </w:trPr>
        <w:tc>
          <w:tcPr>
            <w:tcW w:w="2119" w:type="pct"/>
            <w:vMerge w:val="restart"/>
            <w:vAlign w:val="center"/>
          </w:tcPr>
          <w:p w14:paraId="6188B7BC" w14:textId="3F66A36B" w:rsidR="00DD62EC" w:rsidRPr="006F44A0" w:rsidRDefault="00DD62EC" w:rsidP="007A183C">
            <w:pPr>
              <w:pStyle w:val="Heading1"/>
              <w:spacing w:before="240"/>
              <w:jc w:val="left"/>
              <w:rPr>
                <w:rFonts w:asciiTheme="majorHAnsi" w:hAnsiTheme="majorHAnsi"/>
                <w:i w:val="0"/>
                <w:caps/>
                <w:spacing w:val="10"/>
                <w:szCs w:val="26"/>
              </w:rPr>
            </w:pPr>
            <w:r w:rsidRPr="008E0E9D">
              <w:rPr>
                <w:rFonts w:asciiTheme="majorHAnsi" w:hAnsiTheme="majorHAnsi"/>
                <w:i w:val="0"/>
                <w:caps/>
                <w:spacing w:val="10"/>
                <w:sz w:val="28"/>
                <w:szCs w:val="26"/>
              </w:rPr>
              <w:t>Educational</w:t>
            </w:r>
            <w:r w:rsidR="00BF26AD">
              <w:rPr>
                <w:rFonts w:asciiTheme="majorHAnsi" w:hAnsiTheme="majorHAnsi"/>
                <w:i w:val="0"/>
                <w:caps/>
                <w:spacing w:val="10"/>
                <w:sz w:val="28"/>
                <w:szCs w:val="26"/>
              </w:rPr>
              <w:t xml:space="preserve"> &amp; Credentials</w:t>
            </w:r>
          </w:p>
        </w:tc>
        <w:tc>
          <w:tcPr>
            <w:tcW w:w="2881" w:type="pct"/>
            <w:tcBorders>
              <w:top w:val="nil"/>
              <w:bottom w:val="single" w:sz="12" w:space="0" w:color="auto"/>
            </w:tcBorders>
          </w:tcPr>
          <w:p w14:paraId="54FDA2ED" w14:textId="77777777" w:rsidR="00DD62EC" w:rsidRPr="00D80425" w:rsidRDefault="00DD62EC" w:rsidP="007A183C">
            <w:pPr>
              <w:spacing w:before="240"/>
              <w:rPr>
                <w:sz w:val="8"/>
              </w:rPr>
            </w:pPr>
          </w:p>
        </w:tc>
      </w:tr>
      <w:tr w:rsidR="00DD62EC" w:rsidRPr="00D80425" w14:paraId="2D7B3CB1" w14:textId="77777777" w:rsidTr="004D2049">
        <w:trPr>
          <w:trHeight w:val="210"/>
        </w:trPr>
        <w:tc>
          <w:tcPr>
            <w:tcW w:w="2119" w:type="pct"/>
            <w:vMerge/>
            <w:vAlign w:val="center"/>
          </w:tcPr>
          <w:p w14:paraId="075F550C" w14:textId="77777777" w:rsidR="00DD62EC" w:rsidRPr="00770EC4" w:rsidRDefault="00DD62EC" w:rsidP="007A183C">
            <w:pPr>
              <w:pStyle w:val="Heading1"/>
              <w:spacing w:before="240"/>
              <w:jc w:val="left"/>
              <w:rPr>
                <w:rFonts w:ascii="Verdana" w:hAnsi="Verdana"/>
                <w:i w:val="0"/>
                <w:smallCaps/>
                <w:spacing w:val="10"/>
                <w:szCs w:val="26"/>
              </w:rPr>
            </w:pPr>
          </w:p>
        </w:tc>
        <w:tc>
          <w:tcPr>
            <w:tcW w:w="2881" w:type="pct"/>
            <w:tcBorders>
              <w:top w:val="single" w:sz="12" w:space="0" w:color="auto"/>
              <w:bottom w:val="nil"/>
            </w:tcBorders>
          </w:tcPr>
          <w:p w14:paraId="6F4E64BB" w14:textId="77777777" w:rsidR="00DD62EC" w:rsidRPr="00D80425" w:rsidRDefault="00DD62EC" w:rsidP="007A183C">
            <w:pPr>
              <w:spacing w:before="240"/>
              <w:rPr>
                <w:sz w:val="8"/>
              </w:rPr>
            </w:pPr>
          </w:p>
        </w:tc>
      </w:tr>
    </w:tbl>
    <w:p w14:paraId="6BD4155C" w14:textId="7D63A50C" w:rsidR="00403265" w:rsidRPr="008E0E9D" w:rsidRDefault="00384084" w:rsidP="00BF26AD">
      <w:pPr>
        <w:pStyle w:val="BodyTextIndent"/>
        <w:spacing w:before="60"/>
        <w:ind w:left="187"/>
        <w:rPr>
          <w:rFonts w:asciiTheme="minorHAnsi" w:hAnsiTheme="minorHAnsi" w:cs="Arial"/>
          <w:bCs/>
          <w:sz w:val="22"/>
          <w:szCs w:val="21"/>
        </w:rPr>
      </w:pPr>
      <w:r>
        <w:rPr>
          <w:rFonts w:asciiTheme="minorHAnsi" w:hAnsiTheme="minorHAnsi" w:cs="Arial"/>
          <w:b/>
          <w:sz w:val="22"/>
          <w:szCs w:val="21"/>
        </w:rPr>
        <w:t xml:space="preserve"> </w:t>
      </w:r>
      <w:proofErr w:type="gramStart"/>
      <w:r>
        <w:rPr>
          <w:rFonts w:asciiTheme="minorHAnsi" w:hAnsiTheme="minorHAnsi" w:cs="Arial"/>
          <w:b/>
          <w:sz w:val="22"/>
          <w:szCs w:val="21"/>
        </w:rPr>
        <w:t>Bachelors</w:t>
      </w:r>
      <w:proofErr w:type="gramEnd"/>
      <w:r>
        <w:rPr>
          <w:rFonts w:asciiTheme="minorHAnsi" w:hAnsiTheme="minorHAnsi" w:cs="Arial"/>
          <w:b/>
          <w:sz w:val="22"/>
          <w:szCs w:val="21"/>
        </w:rPr>
        <w:t xml:space="preserve"> Field o</w:t>
      </w:r>
      <w:r w:rsidR="000968F5" w:rsidRPr="000968F5">
        <w:rPr>
          <w:rFonts w:asciiTheme="minorHAnsi" w:hAnsiTheme="minorHAnsi" w:cs="Arial"/>
          <w:b/>
          <w:sz w:val="22"/>
          <w:szCs w:val="21"/>
        </w:rPr>
        <w:t>f Study Business</w:t>
      </w:r>
      <w:r w:rsidR="003C4DA4" w:rsidRPr="008E0E9D">
        <w:rPr>
          <w:rFonts w:asciiTheme="minorHAnsi" w:hAnsiTheme="minorHAnsi" w:cs="Arial"/>
          <w:bCs/>
          <w:sz w:val="22"/>
          <w:szCs w:val="21"/>
        </w:rPr>
        <w:t xml:space="preserve">, </w:t>
      </w:r>
      <w:r w:rsidR="000968F5">
        <w:rPr>
          <w:rFonts w:asciiTheme="minorHAnsi" w:hAnsiTheme="minorHAnsi" w:cs="Arial"/>
          <w:bCs/>
          <w:sz w:val="22"/>
          <w:szCs w:val="21"/>
        </w:rPr>
        <w:t>(</w:t>
      </w:r>
      <w:r w:rsidR="007A183C">
        <w:rPr>
          <w:rFonts w:asciiTheme="minorHAnsi" w:hAnsiTheme="minorHAnsi" w:cs="Arial"/>
          <w:bCs/>
          <w:sz w:val="22"/>
          <w:szCs w:val="21"/>
        </w:rPr>
        <w:t>2009</w:t>
      </w:r>
      <w:r w:rsidR="000968F5">
        <w:rPr>
          <w:rFonts w:asciiTheme="minorHAnsi" w:hAnsiTheme="minorHAnsi" w:cs="Arial"/>
          <w:bCs/>
          <w:sz w:val="22"/>
          <w:szCs w:val="21"/>
        </w:rPr>
        <w:t>)</w:t>
      </w:r>
    </w:p>
    <w:p w14:paraId="3E204C04" w14:textId="49EE45C2" w:rsidR="00BF26AD" w:rsidRDefault="0054569C" w:rsidP="00BF26AD">
      <w:pPr>
        <w:pStyle w:val="BodyTextIndent"/>
        <w:spacing w:before="60"/>
        <w:ind w:left="389"/>
        <w:rPr>
          <w:rFonts w:asciiTheme="minorHAnsi" w:hAnsiTheme="minorHAnsi" w:cs="Arial"/>
          <w:color w:val="0070C0"/>
          <w:sz w:val="22"/>
          <w:szCs w:val="21"/>
        </w:rPr>
      </w:pPr>
      <w:r w:rsidRPr="0054569C">
        <w:rPr>
          <w:rFonts w:asciiTheme="minorHAnsi" w:hAnsiTheme="minorHAnsi" w:cs="Arial"/>
          <w:smallCaps/>
          <w:sz w:val="22"/>
          <w:szCs w:val="21"/>
        </w:rPr>
        <w:t>The Wharton School, University of Pennsylvania, the Pennsylvania State University</w:t>
      </w:r>
      <w:r w:rsidR="00384084">
        <w:rPr>
          <w:rFonts w:asciiTheme="minorHAnsi" w:hAnsiTheme="minorHAnsi" w:cs="Arial"/>
          <w:sz w:val="22"/>
          <w:szCs w:val="21"/>
        </w:rPr>
        <w:t>,</w:t>
      </w:r>
      <w:r w:rsidR="007A183C">
        <w:rPr>
          <w:rFonts w:asciiTheme="minorHAnsi" w:hAnsiTheme="minorHAnsi" w:cs="Arial"/>
          <w:sz w:val="22"/>
          <w:szCs w:val="21"/>
        </w:rPr>
        <w:t xml:space="preserve"> State College, PA</w:t>
      </w:r>
    </w:p>
    <w:p w14:paraId="19A83B83" w14:textId="6E38F334" w:rsidR="00BF26AD" w:rsidRPr="00BF26AD" w:rsidRDefault="00C952EF" w:rsidP="00BF26AD">
      <w:pPr>
        <w:pStyle w:val="BodyTextIndent"/>
        <w:spacing w:before="60"/>
        <w:ind w:left="389"/>
        <w:rPr>
          <w:rFonts w:asciiTheme="minorHAnsi" w:hAnsiTheme="minorHAnsi" w:cs="Arial"/>
          <w:i/>
          <w:iCs/>
          <w:sz w:val="22"/>
          <w:szCs w:val="21"/>
        </w:rPr>
      </w:pPr>
      <w:r>
        <w:rPr>
          <w:rFonts w:asciiTheme="minorHAnsi" w:hAnsiTheme="minorHAnsi" w:cs="Arial"/>
          <w:i/>
          <w:iCs/>
          <w:sz w:val="22"/>
          <w:szCs w:val="21"/>
        </w:rPr>
        <w:t>Vice president L</w:t>
      </w:r>
      <w:r w:rsidR="00BF26AD" w:rsidRPr="00BF26AD">
        <w:rPr>
          <w:rFonts w:asciiTheme="minorHAnsi" w:hAnsiTheme="minorHAnsi" w:cs="Arial"/>
          <w:i/>
          <w:iCs/>
          <w:sz w:val="22"/>
          <w:szCs w:val="21"/>
        </w:rPr>
        <w:t>atino student un</w:t>
      </w:r>
      <w:r>
        <w:rPr>
          <w:rFonts w:asciiTheme="minorHAnsi" w:hAnsiTheme="minorHAnsi" w:cs="Arial"/>
          <w:i/>
          <w:iCs/>
          <w:sz w:val="22"/>
          <w:szCs w:val="21"/>
        </w:rPr>
        <w:t xml:space="preserve">ion, varsity cross country, </w:t>
      </w:r>
      <w:r w:rsidR="00BF26AD" w:rsidRPr="00BF26AD">
        <w:rPr>
          <w:rFonts w:asciiTheme="minorHAnsi" w:hAnsiTheme="minorHAnsi" w:cs="Arial"/>
          <w:i/>
          <w:iCs/>
          <w:sz w:val="22"/>
          <w:szCs w:val="21"/>
        </w:rPr>
        <w:t>varsity women’s wrestling</w:t>
      </w:r>
      <w:r>
        <w:rPr>
          <w:rFonts w:asciiTheme="minorHAnsi" w:hAnsiTheme="minorHAnsi" w:cs="Arial"/>
          <w:i/>
          <w:iCs/>
          <w:sz w:val="22"/>
          <w:szCs w:val="21"/>
        </w:rPr>
        <w:t>,</w:t>
      </w:r>
      <w:r w:rsidRPr="00C952EF">
        <w:rPr>
          <w:rFonts w:asciiTheme="minorHAnsi" w:hAnsiTheme="minorHAnsi" w:cs="Arial"/>
          <w:i/>
          <w:iCs/>
          <w:sz w:val="22"/>
          <w:szCs w:val="21"/>
        </w:rPr>
        <w:t xml:space="preserve"> and</w:t>
      </w:r>
      <w:r>
        <w:t xml:space="preserve"> </w:t>
      </w:r>
      <w:r w:rsidRPr="00C952EF">
        <w:rPr>
          <w:rFonts w:asciiTheme="minorHAnsi" w:hAnsiTheme="minorHAnsi" w:cs="Arial"/>
          <w:i/>
          <w:iCs/>
          <w:sz w:val="22"/>
          <w:szCs w:val="21"/>
        </w:rPr>
        <w:t>CORE program</w:t>
      </w:r>
    </w:p>
    <w:tbl>
      <w:tblPr>
        <w:tblW w:w="5016" w:type="pct"/>
        <w:tblBorders>
          <w:insideH w:val="single" w:sz="4" w:space="0" w:color="auto"/>
        </w:tblBorders>
        <w:tblLook w:val="00A0" w:firstRow="1" w:lastRow="0" w:firstColumn="1" w:lastColumn="0" w:noHBand="0" w:noVBand="0"/>
      </w:tblPr>
      <w:tblGrid>
        <w:gridCol w:w="4714"/>
        <w:gridCol w:w="6409"/>
      </w:tblGrid>
      <w:tr w:rsidR="00DD62EC" w:rsidRPr="00D80425" w14:paraId="7026158C" w14:textId="77777777" w:rsidTr="004D2049">
        <w:trPr>
          <w:trHeight w:val="210"/>
        </w:trPr>
        <w:tc>
          <w:tcPr>
            <w:tcW w:w="2119" w:type="pct"/>
            <w:vMerge w:val="restart"/>
            <w:vAlign w:val="center"/>
          </w:tcPr>
          <w:p w14:paraId="32D46F2E" w14:textId="77777777" w:rsidR="00DD62EC" w:rsidRPr="006F44A0" w:rsidRDefault="00DD62EC" w:rsidP="004D2049">
            <w:pPr>
              <w:pStyle w:val="Heading1"/>
              <w:jc w:val="left"/>
              <w:rPr>
                <w:rFonts w:asciiTheme="majorHAnsi" w:hAnsiTheme="majorHAnsi"/>
                <w:i w:val="0"/>
                <w:caps/>
                <w:spacing w:val="10"/>
                <w:szCs w:val="26"/>
              </w:rPr>
            </w:pPr>
            <w:r w:rsidRPr="008E0E9D">
              <w:rPr>
                <w:rFonts w:asciiTheme="majorHAnsi" w:hAnsiTheme="majorHAnsi"/>
                <w:i w:val="0"/>
                <w:caps/>
                <w:spacing w:val="10"/>
                <w:sz w:val="28"/>
                <w:szCs w:val="26"/>
              </w:rPr>
              <w:t>Professional Experience</w:t>
            </w:r>
          </w:p>
        </w:tc>
        <w:tc>
          <w:tcPr>
            <w:tcW w:w="2881" w:type="pct"/>
            <w:tcBorders>
              <w:top w:val="nil"/>
              <w:bottom w:val="single" w:sz="12" w:space="0" w:color="auto"/>
            </w:tcBorders>
          </w:tcPr>
          <w:p w14:paraId="1ABA178C" w14:textId="77777777" w:rsidR="00DD62EC" w:rsidRPr="00D80425" w:rsidRDefault="00DD62EC" w:rsidP="004D2049">
            <w:pPr>
              <w:rPr>
                <w:sz w:val="8"/>
              </w:rPr>
            </w:pPr>
          </w:p>
        </w:tc>
      </w:tr>
      <w:tr w:rsidR="00DD62EC" w:rsidRPr="00D80425" w14:paraId="11B28B35" w14:textId="77777777" w:rsidTr="004D2049">
        <w:trPr>
          <w:trHeight w:val="210"/>
        </w:trPr>
        <w:tc>
          <w:tcPr>
            <w:tcW w:w="2119" w:type="pct"/>
            <w:vMerge/>
            <w:vAlign w:val="center"/>
          </w:tcPr>
          <w:p w14:paraId="001584D7" w14:textId="77777777" w:rsidR="00DD62EC" w:rsidRPr="00770EC4" w:rsidRDefault="00DD62EC" w:rsidP="004D2049">
            <w:pPr>
              <w:pStyle w:val="Heading1"/>
              <w:jc w:val="left"/>
              <w:rPr>
                <w:rFonts w:ascii="Verdana" w:hAnsi="Verdana"/>
                <w:i w:val="0"/>
                <w:smallCaps/>
                <w:spacing w:val="10"/>
                <w:szCs w:val="26"/>
              </w:rPr>
            </w:pPr>
          </w:p>
        </w:tc>
        <w:tc>
          <w:tcPr>
            <w:tcW w:w="2881" w:type="pct"/>
            <w:tcBorders>
              <w:top w:val="single" w:sz="12" w:space="0" w:color="auto"/>
              <w:bottom w:val="nil"/>
            </w:tcBorders>
          </w:tcPr>
          <w:p w14:paraId="5495CBA6" w14:textId="77777777" w:rsidR="00DD62EC" w:rsidRPr="00D80425" w:rsidRDefault="00DD62EC" w:rsidP="004D2049">
            <w:pPr>
              <w:rPr>
                <w:sz w:val="8"/>
              </w:rPr>
            </w:pPr>
          </w:p>
        </w:tc>
      </w:tr>
    </w:tbl>
    <w:p w14:paraId="09932096" w14:textId="4907A8D3" w:rsidR="00A37D7F" w:rsidRPr="008E0E9D" w:rsidRDefault="005634E3" w:rsidP="005634E3">
      <w:pPr>
        <w:pStyle w:val="BodyTextIndent"/>
        <w:tabs>
          <w:tab w:val="right" w:pos="9350"/>
        </w:tabs>
        <w:spacing w:before="160"/>
        <w:ind w:left="187"/>
        <w:rPr>
          <w:rFonts w:asciiTheme="minorHAnsi" w:hAnsiTheme="minorHAnsi" w:cs="Arial"/>
          <w:sz w:val="22"/>
          <w:szCs w:val="21"/>
        </w:rPr>
      </w:pPr>
      <w:r w:rsidRPr="005634E3">
        <w:rPr>
          <w:rFonts w:asciiTheme="minorHAnsi" w:hAnsiTheme="minorHAnsi" w:cs="Arial"/>
          <w:smallCaps/>
          <w:sz w:val="22"/>
          <w:szCs w:val="21"/>
        </w:rPr>
        <w:t>DocuSign, Inc</w:t>
      </w:r>
      <w:r>
        <w:rPr>
          <w:rFonts w:asciiTheme="minorHAnsi" w:hAnsiTheme="minorHAnsi" w:cs="Arial"/>
          <w:smallCaps/>
          <w:sz w:val="22"/>
          <w:szCs w:val="21"/>
        </w:rPr>
        <w:t>.</w:t>
      </w:r>
      <w:r w:rsidR="004D4AD7">
        <w:rPr>
          <w:rFonts w:asciiTheme="minorHAnsi" w:hAnsiTheme="minorHAnsi" w:cs="Arial"/>
          <w:sz w:val="22"/>
          <w:szCs w:val="21"/>
        </w:rPr>
        <w:t>,</w:t>
      </w:r>
      <w:r w:rsidR="00385324">
        <w:rPr>
          <w:rFonts w:asciiTheme="minorHAnsi" w:hAnsiTheme="minorHAnsi" w:cs="Arial"/>
          <w:sz w:val="22"/>
          <w:szCs w:val="21"/>
        </w:rPr>
        <w:t xml:space="preserve"> </w:t>
      </w:r>
      <w:r w:rsidR="004D4AD7">
        <w:rPr>
          <w:rFonts w:asciiTheme="minorHAnsi" w:hAnsiTheme="minorHAnsi" w:cs="Arial"/>
          <w:sz w:val="22"/>
          <w:szCs w:val="21"/>
        </w:rPr>
        <w:t>CA</w:t>
      </w:r>
    </w:p>
    <w:p w14:paraId="6C55D409" w14:textId="3A18B9D4" w:rsidR="00A37D7F" w:rsidRPr="008E0E9D" w:rsidRDefault="004D4AD7" w:rsidP="00BF26AD">
      <w:pPr>
        <w:pStyle w:val="BodyTextIndent"/>
        <w:spacing w:before="60"/>
        <w:ind w:left="180"/>
        <w:rPr>
          <w:rFonts w:asciiTheme="minorHAnsi" w:hAnsiTheme="minorHAnsi" w:cs="Arial"/>
          <w:b/>
          <w:sz w:val="22"/>
          <w:szCs w:val="21"/>
        </w:rPr>
      </w:pPr>
      <w:r>
        <w:rPr>
          <w:rFonts w:asciiTheme="minorHAnsi" w:hAnsiTheme="minorHAnsi" w:cs="Arial"/>
          <w:b/>
          <w:sz w:val="22"/>
          <w:szCs w:val="21"/>
        </w:rPr>
        <w:t>Director o</w:t>
      </w:r>
      <w:r w:rsidR="00A42CF4" w:rsidRPr="00A42CF4">
        <w:rPr>
          <w:rFonts w:asciiTheme="minorHAnsi" w:hAnsiTheme="minorHAnsi" w:cs="Arial"/>
          <w:b/>
          <w:sz w:val="22"/>
          <w:szCs w:val="21"/>
        </w:rPr>
        <w:t xml:space="preserve">f </w:t>
      </w:r>
      <w:r w:rsidR="007A183C">
        <w:rPr>
          <w:rFonts w:asciiTheme="minorHAnsi" w:hAnsiTheme="minorHAnsi" w:cs="Arial"/>
          <w:b/>
          <w:sz w:val="22"/>
          <w:szCs w:val="21"/>
        </w:rPr>
        <w:t xml:space="preserve">Business Development </w:t>
      </w:r>
      <w:r w:rsidR="00BA2D88" w:rsidRPr="008E0E9D">
        <w:rPr>
          <w:rFonts w:asciiTheme="minorHAnsi" w:hAnsiTheme="minorHAnsi" w:cs="Arial"/>
          <w:sz w:val="22"/>
          <w:szCs w:val="21"/>
        </w:rPr>
        <w:t>(</w:t>
      </w:r>
      <w:r>
        <w:rPr>
          <w:rFonts w:asciiTheme="minorHAnsi" w:hAnsiTheme="minorHAnsi" w:cs="Arial"/>
          <w:sz w:val="22"/>
          <w:szCs w:val="21"/>
        </w:rPr>
        <w:t>20</w:t>
      </w:r>
      <w:r w:rsidR="007A183C">
        <w:rPr>
          <w:rFonts w:asciiTheme="minorHAnsi" w:hAnsiTheme="minorHAnsi" w:cs="Arial"/>
          <w:sz w:val="22"/>
          <w:szCs w:val="21"/>
        </w:rPr>
        <w:t>20</w:t>
      </w:r>
      <w:r>
        <w:rPr>
          <w:rFonts w:asciiTheme="minorHAnsi" w:hAnsiTheme="minorHAnsi" w:cs="Arial"/>
          <w:sz w:val="22"/>
          <w:szCs w:val="21"/>
        </w:rPr>
        <w:t xml:space="preserve"> </w:t>
      </w:r>
      <w:r w:rsidR="00272E5B" w:rsidRPr="008E0E9D">
        <w:rPr>
          <w:rFonts w:asciiTheme="minorHAnsi" w:hAnsiTheme="minorHAnsi" w:cs="Arial"/>
          <w:sz w:val="22"/>
          <w:szCs w:val="21"/>
        </w:rPr>
        <w:t xml:space="preserve">– </w:t>
      </w:r>
      <w:r w:rsidR="006C42B7" w:rsidRPr="008E0E9D">
        <w:rPr>
          <w:rFonts w:asciiTheme="minorHAnsi" w:hAnsiTheme="minorHAnsi" w:cs="Arial"/>
          <w:sz w:val="22"/>
          <w:szCs w:val="21"/>
        </w:rPr>
        <w:t>Present</w:t>
      </w:r>
      <w:r w:rsidR="00BA2D88" w:rsidRPr="008E0E9D">
        <w:rPr>
          <w:rFonts w:asciiTheme="minorHAnsi" w:hAnsiTheme="minorHAnsi" w:cs="Arial"/>
          <w:sz w:val="22"/>
          <w:szCs w:val="21"/>
        </w:rPr>
        <w:t>)</w:t>
      </w:r>
    </w:p>
    <w:p w14:paraId="33B44A4B" w14:textId="00438272" w:rsidR="003A6A5E" w:rsidRPr="008E0E9D" w:rsidRDefault="004509E5" w:rsidP="00BF26AD">
      <w:pPr>
        <w:pStyle w:val="BodyTextIndent"/>
        <w:spacing w:before="60"/>
        <w:ind w:left="180"/>
        <w:rPr>
          <w:rFonts w:asciiTheme="minorHAnsi" w:hAnsiTheme="minorHAnsi" w:cs="Arial"/>
          <w:sz w:val="22"/>
          <w:szCs w:val="21"/>
        </w:rPr>
      </w:pPr>
      <w:r>
        <w:rPr>
          <w:rFonts w:asciiTheme="minorHAnsi" w:hAnsiTheme="minorHAnsi" w:cs="Arial"/>
          <w:sz w:val="22"/>
          <w:szCs w:val="21"/>
        </w:rPr>
        <w:t>Attain</w:t>
      </w:r>
      <w:r w:rsidR="00301595" w:rsidRPr="00301595">
        <w:rPr>
          <w:rFonts w:asciiTheme="minorHAnsi" w:hAnsiTheme="minorHAnsi" w:cs="Arial"/>
          <w:sz w:val="22"/>
          <w:szCs w:val="21"/>
        </w:rPr>
        <w:t xml:space="preserve"> optimal outcomes by successfully negotiating IP licensing initiatives and directing local and global produc</w:t>
      </w:r>
      <w:r>
        <w:rPr>
          <w:rFonts w:asciiTheme="minorHAnsi" w:hAnsiTheme="minorHAnsi" w:cs="Arial"/>
          <w:sz w:val="22"/>
          <w:szCs w:val="21"/>
        </w:rPr>
        <w:t>tion and distribution. Perform</w:t>
      </w:r>
      <w:r w:rsidR="00301595" w:rsidRPr="00301595">
        <w:rPr>
          <w:rFonts w:asciiTheme="minorHAnsi" w:hAnsiTheme="minorHAnsi" w:cs="Arial"/>
          <w:sz w:val="22"/>
          <w:szCs w:val="21"/>
        </w:rPr>
        <w:t xml:space="preserve"> a wide range of business development operations, such as content acquisition, partnership approaches and top-notc</w:t>
      </w:r>
      <w:r>
        <w:rPr>
          <w:rFonts w:asciiTheme="minorHAnsi" w:hAnsiTheme="minorHAnsi" w:cs="Arial"/>
          <w:sz w:val="22"/>
          <w:szCs w:val="21"/>
        </w:rPr>
        <w:t>h ancillary products. Maintain</w:t>
      </w:r>
      <w:r w:rsidR="00301595" w:rsidRPr="00301595">
        <w:rPr>
          <w:rFonts w:asciiTheme="minorHAnsi" w:hAnsiTheme="minorHAnsi" w:cs="Arial"/>
          <w:sz w:val="22"/>
          <w:szCs w:val="21"/>
        </w:rPr>
        <w:t xml:space="preserve"> high-level accuracy while overseeing documentation of content rights and monitoring distribution status in an efficient manner</w:t>
      </w:r>
      <w:r w:rsidR="003A6A5E" w:rsidRPr="008E0E9D">
        <w:rPr>
          <w:rFonts w:asciiTheme="minorHAnsi" w:hAnsiTheme="minorHAnsi" w:cs="Arial"/>
          <w:sz w:val="22"/>
          <w:szCs w:val="21"/>
        </w:rPr>
        <w:t>.</w:t>
      </w:r>
    </w:p>
    <w:p w14:paraId="2692DDD0" w14:textId="77777777" w:rsidR="00BA19FA" w:rsidRPr="008E0E9D" w:rsidRDefault="00BA19FA" w:rsidP="00BF26AD">
      <w:pPr>
        <w:pStyle w:val="BodyTextIndent"/>
        <w:spacing w:before="60"/>
        <w:ind w:left="180"/>
        <w:rPr>
          <w:rFonts w:asciiTheme="minorHAnsi" w:hAnsiTheme="minorHAnsi" w:cs="Arial"/>
          <w:i/>
          <w:iCs/>
          <w:sz w:val="22"/>
          <w:szCs w:val="21"/>
        </w:rPr>
      </w:pPr>
      <w:r w:rsidRPr="008E0E9D">
        <w:rPr>
          <w:rFonts w:asciiTheme="minorHAnsi" w:hAnsiTheme="minorHAnsi" w:cs="Arial"/>
          <w:i/>
          <w:iCs/>
          <w:sz w:val="22"/>
          <w:szCs w:val="21"/>
        </w:rPr>
        <w:t>Selected Contributions:</w:t>
      </w:r>
    </w:p>
    <w:p w14:paraId="23C1A506" w14:textId="77777777" w:rsidR="00301595" w:rsidRPr="00301595" w:rsidRDefault="00301595" w:rsidP="00BF26AD">
      <w:pPr>
        <w:pStyle w:val="BodyTextIndent"/>
        <w:numPr>
          <w:ilvl w:val="0"/>
          <w:numId w:val="1"/>
        </w:numPr>
        <w:spacing w:before="60"/>
        <w:rPr>
          <w:rFonts w:asciiTheme="minorHAnsi" w:hAnsiTheme="minorHAnsi" w:cs="Arial"/>
          <w:sz w:val="22"/>
          <w:szCs w:val="21"/>
        </w:rPr>
      </w:pPr>
      <w:r w:rsidRPr="00301595">
        <w:rPr>
          <w:rFonts w:asciiTheme="minorHAnsi" w:hAnsiTheme="minorHAnsi" w:cs="Arial"/>
          <w:sz w:val="22"/>
          <w:szCs w:val="21"/>
        </w:rPr>
        <w:t>Increased company efficiency by expeditiously publishing third party mobile and administering developer relations while leveraging strong professional expertise.</w:t>
      </w:r>
    </w:p>
    <w:p w14:paraId="1A6ACCF3" w14:textId="56E4A39B" w:rsidR="00A37D7F" w:rsidRPr="008E0E9D" w:rsidRDefault="00301595" w:rsidP="00BF26AD">
      <w:pPr>
        <w:pStyle w:val="BodyTextIndent"/>
        <w:numPr>
          <w:ilvl w:val="0"/>
          <w:numId w:val="1"/>
        </w:numPr>
        <w:spacing w:before="60"/>
        <w:rPr>
          <w:rFonts w:asciiTheme="minorHAnsi" w:hAnsiTheme="minorHAnsi" w:cs="Arial"/>
          <w:sz w:val="22"/>
          <w:szCs w:val="21"/>
        </w:rPr>
      </w:pPr>
      <w:r w:rsidRPr="00301595">
        <w:rPr>
          <w:rFonts w:asciiTheme="minorHAnsi" w:hAnsiTheme="minorHAnsi" w:cs="Arial"/>
          <w:sz w:val="22"/>
          <w:szCs w:val="21"/>
        </w:rPr>
        <w:t>Collaborated with Finance, Legal and Marketing departments by spearheading the establishment, negotiation, and implementation of profitable agreements with international and domestic partners</w:t>
      </w:r>
      <w:r w:rsidR="00A37D7F" w:rsidRPr="008E0E9D">
        <w:rPr>
          <w:rFonts w:asciiTheme="minorHAnsi" w:hAnsiTheme="minorHAnsi" w:cs="Arial"/>
          <w:sz w:val="22"/>
          <w:szCs w:val="21"/>
        </w:rPr>
        <w:t>.</w:t>
      </w:r>
    </w:p>
    <w:p w14:paraId="119A2938" w14:textId="2988E75E" w:rsidR="00EF1A44" w:rsidRPr="008E0E9D" w:rsidRDefault="005634E3" w:rsidP="005634E3">
      <w:pPr>
        <w:pStyle w:val="BodyTextIndent"/>
        <w:tabs>
          <w:tab w:val="right" w:pos="9350"/>
        </w:tabs>
        <w:spacing w:before="160"/>
        <w:ind w:left="180"/>
        <w:rPr>
          <w:rFonts w:asciiTheme="minorHAnsi" w:hAnsiTheme="minorHAnsi" w:cs="Arial"/>
          <w:smallCaps/>
          <w:sz w:val="22"/>
          <w:szCs w:val="21"/>
        </w:rPr>
      </w:pPr>
      <w:r w:rsidRPr="005634E3">
        <w:rPr>
          <w:rFonts w:asciiTheme="minorHAnsi" w:hAnsiTheme="minorHAnsi" w:cs="Arial"/>
          <w:smallCaps/>
          <w:sz w:val="22"/>
          <w:szCs w:val="21"/>
        </w:rPr>
        <w:t>UBS WEALTH MANAGEMENT</w:t>
      </w:r>
      <w:r w:rsidR="002B2079">
        <w:rPr>
          <w:rFonts w:asciiTheme="minorHAnsi" w:hAnsiTheme="minorHAnsi" w:cs="Arial"/>
          <w:sz w:val="22"/>
          <w:szCs w:val="21"/>
        </w:rPr>
        <w:t xml:space="preserve">, </w:t>
      </w:r>
      <w:r w:rsidRPr="005634E3">
        <w:rPr>
          <w:rFonts w:asciiTheme="minorHAnsi" w:hAnsiTheme="minorHAnsi" w:cs="Arial"/>
          <w:sz w:val="22"/>
          <w:szCs w:val="21"/>
        </w:rPr>
        <w:t xml:space="preserve">Menlo Park, </w:t>
      </w:r>
      <w:r w:rsidR="00DC1C75">
        <w:rPr>
          <w:rFonts w:asciiTheme="minorHAnsi" w:hAnsiTheme="minorHAnsi" w:cs="Arial"/>
          <w:sz w:val="22"/>
          <w:szCs w:val="21"/>
        </w:rPr>
        <w:t>CA</w:t>
      </w:r>
    </w:p>
    <w:p w14:paraId="622BFE51" w14:textId="30AB6D7C" w:rsidR="00EF1A44" w:rsidRPr="008E0E9D" w:rsidRDefault="00384084" w:rsidP="003C4DA4">
      <w:pPr>
        <w:pStyle w:val="BodyTextIndent"/>
        <w:spacing w:before="80"/>
        <w:ind w:left="180"/>
        <w:rPr>
          <w:rFonts w:asciiTheme="minorHAnsi" w:hAnsiTheme="minorHAnsi" w:cs="Arial"/>
          <w:b/>
          <w:sz w:val="22"/>
          <w:szCs w:val="21"/>
        </w:rPr>
      </w:pPr>
      <w:r>
        <w:rPr>
          <w:rFonts w:asciiTheme="minorHAnsi" w:hAnsiTheme="minorHAnsi" w:cs="Arial"/>
          <w:b/>
          <w:sz w:val="22"/>
          <w:szCs w:val="21"/>
        </w:rPr>
        <w:t>Director o</w:t>
      </w:r>
      <w:r w:rsidR="00DC1C75" w:rsidRPr="00DC1C75">
        <w:rPr>
          <w:rFonts w:asciiTheme="minorHAnsi" w:hAnsiTheme="minorHAnsi" w:cs="Arial"/>
          <w:b/>
          <w:sz w:val="22"/>
          <w:szCs w:val="21"/>
        </w:rPr>
        <w:t xml:space="preserve">f Licensing and Acquisitions </w:t>
      </w:r>
      <w:r w:rsidR="00BA2D88" w:rsidRPr="008E0E9D">
        <w:rPr>
          <w:rFonts w:asciiTheme="minorHAnsi" w:hAnsiTheme="minorHAnsi" w:cs="Arial"/>
          <w:sz w:val="22"/>
          <w:szCs w:val="21"/>
        </w:rPr>
        <w:t>(</w:t>
      </w:r>
      <w:r w:rsidR="00260584" w:rsidRPr="008E0E9D">
        <w:rPr>
          <w:rFonts w:asciiTheme="minorHAnsi" w:hAnsiTheme="minorHAnsi" w:cs="Arial"/>
          <w:smallCaps/>
          <w:sz w:val="22"/>
          <w:szCs w:val="21"/>
        </w:rPr>
        <w:t>20</w:t>
      </w:r>
      <w:r w:rsidR="007A183C">
        <w:rPr>
          <w:rFonts w:asciiTheme="minorHAnsi" w:hAnsiTheme="minorHAnsi" w:cs="Arial"/>
          <w:smallCaps/>
          <w:sz w:val="22"/>
          <w:szCs w:val="21"/>
        </w:rPr>
        <w:t>18</w:t>
      </w:r>
      <w:r w:rsidR="00272E5B" w:rsidRPr="008E0E9D">
        <w:rPr>
          <w:rFonts w:asciiTheme="minorHAnsi" w:hAnsiTheme="minorHAnsi" w:cs="Arial"/>
          <w:sz w:val="22"/>
          <w:szCs w:val="21"/>
        </w:rPr>
        <w:t>–</w:t>
      </w:r>
      <w:r w:rsidR="00DC1C75">
        <w:rPr>
          <w:rFonts w:asciiTheme="minorHAnsi" w:hAnsiTheme="minorHAnsi" w:cs="Arial"/>
          <w:sz w:val="22"/>
          <w:szCs w:val="21"/>
        </w:rPr>
        <w:t xml:space="preserve"> </w:t>
      </w:r>
      <w:r w:rsidR="006C42B7" w:rsidRPr="008E0E9D">
        <w:rPr>
          <w:rFonts w:asciiTheme="minorHAnsi" w:hAnsiTheme="minorHAnsi" w:cs="Arial"/>
          <w:smallCaps/>
          <w:sz w:val="22"/>
          <w:szCs w:val="21"/>
        </w:rPr>
        <w:t>20</w:t>
      </w:r>
      <w:r w:rsidR="007A183C">
        <w:rPr>
          <w:rFonts w:asciiTheme="minorHAnsi" w:hAnsiTheme="minorHAnsi" w:cs="Arial"/>
          <w:smallCaps/>
          <w:sz w:val="22"/>
          <w:szCs w:val="21"/>
        </w:rPr>
        <w:t>20</w:t>
      </w:r>
      <w:r w:rsidR="00BA2D88" w:rsidRPr="008E0E9D">
        <w:rPr>
          <w:rFonts w:asciiTheme="minorHAnsi" w:hAnsiTheme="minorHAnsi" w:cs="Arial"/>
          <w:smallCaps/>
          <w:sz w:val="22"/>
          <w:szCs w:val="21"/>
        </w:rPr>
        <w:t>)</w:t>
      </w:r>
    </w:p>
    <w:p w14:paraId="670B38DE" w14:textId="0FF48010" w:rsidR="00620D93" w:rsidRPr="008E0E9D" w:rsidRDefault="00301595" w:rsidP="00BF26AD">
      <w:pPr>
        <w:pStyle w:val="BodyTextIndent"/>
        <w:spacing w:before="60"/>
        <w:ind w:left="180"/>
        <w:rPr>
          <w:rFonts w:asciiTheme="minorHAnsi" w:hAnsiTheme="minorHAnsi" w:cs="Arial"/>
          <w:sz w:val="22"/>
          <w:szCs w:val="21"/>
        </w:rPr>
      </w:pPr>
      <w:r w:rsidRPr="00301595">
        <w:rPr>
          <w:rFonts w:asciiTheme="minorHAnsi" w:hAnsiTheme="minorHAnsi" w:cs="Arial"/>
          <w:sz w:val="22"/>
          <w:szCs w:val="21"/>
        </w:rPr>
        <w:t>Realized company set goals by gathering exceptional content for multiple game websites and staying under the budget in liaison with effective initiatives and strategic management programs. Supervised tracking, consolidating, and coordinating of acquisitions and licensing deal and delivering world-class process improvement strategies</w:t>
      </w:r>
      <w:r w:rsidR="00620D93" w:rsidRPr="008E0E9D">
        <w:rPr>
          <w:rFonts w:asciiTheme="minorHAnsi" w:hAnsiTheme="minorHAnsi" w:cs="Arial"/>
          <w:sz w:val="22"/>
          <w:szCs w:val="21"/>
        </w:rPr>
        <w:t>.</w:t>
      </w:r>
    </w:p>
    <w:p w14:paraId="34918D31" w14:textId="7B8469C5" w:rsidR="00620D93" w:rsidRPr="008E0E9D" w:rsidRDefault="00301595" w:rsidP="00BF26AD">
      <w:pPr>
        <w:pStyle w:val="BodyTextIndent"/>
        <w:spacing w:before="60"/>
        <w:ind w:left="180"/>
        <w:rPr>
          <w:rFonts w:asciiTheme="minorHAnsi" w:hAnsiTheme="minorHAnsi" w:cs="Arial"/>
          <w:i/>
          <w:iCs/>
          <w:sz w:val="22"/>
          <w:szCs w:val="21"/>
        </w:rPr>
      </w:pPr>
      <w:r>
        <w:rPr>
          <w:rFonts w:asciiTheme="minorHAnsi" w:hAnsiTheme="minorHAnsi" w:cs="Arial"/>
          <w:i/>
          <w:iCs/>
          <w:sz w:val="22"/>
          <w:szCs w:val="21"/>
        </w:rPr>
        <w:t>Selected Contribution</w:t>
      </w:r>
      <w:r w:rsidR="00620D93" w:rsidRPr="008E0E9D">
        <w:rPr>
          <w:rFonts w:asciiTheme="minorHAnsi" w:hAnsiTheme="minorHAnsi" w:cs="Arial"/>
          <w:i/>
          <w:iCs/>
          <w:sz w:val="22"/>
          <w:szCs w:val="21"/>
        </w:rPr>
        <w:t>:</w:t>
      </w:r>
    </w:p>
    <w:p w14:paraId="4EE263E5" w14:textId="4182FE2C" w:rsidR="00620D93" w:rsidRPr="008E0E9D" w:rsidRDefault="00301595" w:rsidP="00BF26AD">
      <w:pPr>
        <w:pStyle w:val="BodyTextIndent"/>
        <w:numPr>
          <w:ilvl w:val="0"/>
          <w:numId w:val="1"/>
        </w:numPr>
        <w:spacing w:before="60"/>
        <w:jc w:val="left"/>
        <w:rPr>
          <w:rFonts w:asciiTheme="minorHAnsi" w:hAnsiTheme="minorHAnsi" w:cs="Arial"/>
          <w:sz w:val="22"/>
          <w:szCs w:val="21"/>
        </w:rPr>
      </w:pPr>
      <w:r w:rsidRPr="00301595">
        <w:rPr>
          <w:rFonts w:asciiTheme="minorHAnsi" w:hAnsiTheme="minorHAnsi" w:cs="Arial"/>
          <w:sz w:val="22"/>
          <w:szCs w:val="21"/>
        </w:rPr>
        <w:t>Enhanced game site operations by acting as a Transition Team Director for two main game site acquisitions, executing numerous enterprise initiatives, and handling policy and planning activities</w:t>
      </w:r>
      <w:r w:rsidR="00620D93" w:rsidRPr="008E0E9D">
        <w:rPr>
          <w:rFonts w:asciiTheme="minorHAnsi" w:hAnsiTheme="minorHAnsi" w:cs="Arial"/>
          <w:sz w:val="22"/>
          <w:szCs w:val="21"/>
        </w:rPr>
        <w:t xml:space="preserve">. </w:t>
      </w:r>
    </w:p>
    <w:p w14:paraId="2EE749D8" w14:textId="276AF704" w:rsidR="00C51296" w:rsidRPr="008E0E9D" w:rsidRDefault="005634E3" w:rsidP="00CB3750">
      <w:pPr>
        <w:pStyle w:val="BodyTextIndent"/>
        <w:tabs>
          <w:tab w:val="right" w:pos="9350"/>
        </w:tabs>
        <w:spacing w:before="160"/>
        <w:ind w:left="180"/>
        <w:rPr>
          <w:rFonts w:asciiTheme="minorHAnsi" w:hAnsiTheme="minorHAnsi" w:cs="Arial"/>
          <w:sz w:val="22"/>
          <w:szCs w:val="21"/>
        </w:rPr>
      </w:pPr>
      <w:r w:rsidRPr="005634E3">
        <w:rPr>
          <w:rFonts w:asciiTheme="minorHAnsi" w:hAnsiTheme="minorHAnsi" w:cs="Arial"/>
          <w:smallCaps/>
          <w:sz w:val="22"/>
          <w:szCs w:val="21"/>
        </w:rPr>
        <w:lastRenderedPageBreak/>
        <w:t>WACHOVIA SECURITIES FINANCIAL NETWORK, Palo Alto, CA</w:t>
      </w:r>
    </w:p>
    <w:p w14:paraId="7A08A674" w14:textId="20166521" w:rsidR="00C51296" w:rsidRPr="008E0E9D" w:rsidRDefault="00385324" w:rsidP="00BF26AD">
      <w:pPr>
        <w:pStyle w:val="BodyTextIndent"/>
        <w:spacing w:before="60"/>
        <w:ind w:left="180"/>
        <w:rPr>
          <w:rFonts w:asciiTheme="minorHAnsi" w:hAnsiTheme="minorHAnsi" w:cs="Arial"/>
          <w:b/>
          <w:sz w:val="22"/>
          <w:szCs w:val="21"/>
        </w:rPr>
      </w:pPr>
      <w:r w:rsidRPr="00385324">
        <w:rPr>
          <w:rFonts w:asciiTheme="minorHAnsi" w:hAnsiTheme="minorHAnsi" w:cs="Arial"/>
          <w:b/>
          <w:sz w:val="22"/>
          <w:szCs w:val="21"/>
        </w:rPr>
        <w:t xml:space="preserve">Game Licensing and Contracts Coordinator </w:t>
      </w:r>
      <w:r w:rsidR="00C51296" w:rsidRPr="008E0E9D">
        <w:rPr>
          <w:rFonts w:asciiTheme="minorHAnsi" w:hAnsiTheme="minorHAnsi" w:cs="Arial"/>
          <w:sz w:val="22"/>
          <w:szCs w:val="21"/>
        </w:rPr>
        <w:t>(</w:t>
      </w:r>
      <w:r>
        <w:rPr>
          <w:rFonts w:asciiTheme="minorHAnsi" w:hAnsiTheme="minorHAnsi" w:cs="Arial"/>
          <w:sz w:val="22"/>
          <w:szCs w:val="21"/>
        </w:rPr>
        <w:t>201</w:t>
      </w:r>
      <w:r w:rsidR="007A183C">
        <w:rPr>
          <w:rFonts w:asciiTheme="minorHAnsi" w:hAnsiTheme="minorHAnsi" w:cs="Arial"/>
          <w:sz w:val="22"/>
          <w:szCs w:val="21"/>
        </w:rPr>
        <w:t>6</w:t>
      </w:r>
      <w:r w:rsidR="00C51296" w:rsidRPr="008E0E9D">
        <w:rPr>
          <w:rFonts w:asciiTheme="minorHAnsi" w:hAnsiTheme="minorHAnsi" w:cs="Arial"/>
          <w:sz w:val="22"/>
          <w:szCs w:val="21"/>
        </w:rPr>
        <w:t xml:space="preserve"> – </w:t>
      </w:r>
      <w:r>
        <w:rPr>
          <w:rFonts w:asciiTheme="minorHAnsi" w:hAnsiTheme="minorHAnsi" w:cs="Arial"/>
          <w:sz w:val="22"/>
          <w:szCs w:val="21"/>
        </w:rPr>
        <w:t>201</w:t>
      </w:r>
      <w:r w:rsidR="007A183C">
        <w:rPr>
          <w:rFonts w:asciiTheme="minorHAnsi" w:hAnsiTheme="minorHAnsi" w:cs="Arial"/>
          <w:sz w:val="22"/>
          <w:szCs w:val="21"/>
        </w:rPr>
        <w:t>8</w:t>
      </w:r>
      <w:r w:rsidR="00C51296" w:rsidRPr="008E0E9D">
        <w:rPr>
          <w:rFonts w:asciiTheme="minorHAnsi" w:hAnsiTheme="minorHAnsi" w:cs="Arial"/>
          <w:sz w:val="22"/>
          <w:szCs w:val="21"/>
        </w:rPr>
        <w:t>)</w:t>
      </w:r>
    </w:p>
    <w:p w14:paraId="01815A54" w14:textId="5A20D94B" w:rsidR="00C51296" w:rsidRPr="00BF26AD" w:rsidRDefault="00463754" w:rsidP="00BF26AD">
      <w:pPr>
        <w:pStyle w:val="BodyTextIndent"/>
        <w:spacing w:before="60"/>
        <w:ind w:left="180"/>
        <w:rPr>
          <w:rFonts w:asciiTheme="minorHAnsi" w:hAnsiTheme="minorHAnsi" w:cs="Arial"/>
          <w:sz w:val="22"/>
          <w:szCs w:val="21"/>
        </w:rPr>
      </w:pPr>
      <w:r w:rsidRPr="00463754">
        <w:rPr>
          <w:rFonts w:asciiTheme="minorHAnsi" w:hAnsiTheme="minorHAnsi" w:cs="Arial"/>
          <w:sz w:val="22"/>
          <w:szCs w:val="21"/>
        </w:rPr>
        <w:t>Leveraged robust professional expertise while directing all aspects of Game Licensing and generating evaluating and approving all contracts. Generated seamless execution of operations by acquiring game license, liaising with multiple stakeholders and providing professiona</w:t>
      </w:r>
      <w:r>
        <w:rPr>
          <w:rFonts w:asciiTheme="minorHAnsi" w:hAnsiTheme="minorHAnsi" w:cs="Arial"/>
          <w:sz w:val="22"/>
          <w:szCs w:val="21"/>
        </w:rPr>
        <w:t>l development training to staff</w:t>
      </w:r>
      <w:r w:rsidR="00C51296" w:rsidRPr="008E0E9D">
        <w:rPr>
          <w:rFonts w:asciiTheme="minorHAnsi" w:hAnsiTheme="minorHAnsi" w:cs="Arial"/>
          <w:sz w:val="22"/>
          <w:szCs w:val="21"/>
        </w:rPr>
        <w:t>.</w:t>
      </w:r>
      <w:r w:rsidR="00BF26AD">
        <w:rPr>
          <w:rFonts w:asciiTheme="minorHAnsi" w:hAnsiTheme="minorHAnsi" w:cs="Arial"/>
          <w:sz w:val="22"/>
          <w:szCs w:val="21"/>
        </w:rPr>
        <w:t xml:space="preserve"> </w:t>
      </w:r>
      <w:r w:rsidRPr="00463754">
        <w:rPr>
          <w:rFonts w:asciiTheme="minorHAnsi" w:hAnsiTheme="minorHAnsi" w:cs="Arial"/>
          <w:sz w:val="22"/>
          <w:szCs w:val="21"/>
        </w:rPr>
        <w:t>Improved efficiency of contract review turn-around time by implementing cost-saving initiatives and monitoring contract statues</w:t>
      </w:r>
      <w:r>
        <w:rPr>
          <w:rFonts w:asciiTheme="minorHAnsi" w:hAnsiTheme="minorHAnsi" w:cs="Arial"/>
          <w:sz w:val="22"/>
          <w:szCs w:val="21"/>
        </w:rPr>
        <w:t>.</w:t>
      </w:r>
    </w:p>
    <w:p w14:paraId="3EA1E058" w14:textId="430DDACB" w:rsidR="00C51296" w:rsidRPr="008E0E9D" w:rsidRDefault="005634E3" w:rsidP="007A183C">
      <w:pPr>
        <w:pStyle w:val="BodyTextIndent"/>
        <w:tabs>
          <w:tab w:val="right" w:pos="9350"/>
        </w:tabs>
        <w:spacing w:before="240"/>
        <w:ind w:left="187"/>
        <w:rPr>
          <w:rFonts w:asciiTheme="minorHAnsi" w:hAnsiTheme="minorHAnsi" w:cs="Arial"/>
          <w:sz w:val="22"/>
          <w:szCs w:val="21"/>
        </w:rPr>
      </w:pPr>
      <w:r w:rsidRPr="005634E3">
        <w:rPr>
          <w:rFonts w:asciiTheme="minorHAnsi" w:hAnsiTheme="minorHAnsi" w:cs="Arial"/>
          <w:smallCaps/>
          <w:sz w:val="22"/>
          <w:szCs w:val="21"/>
        </w:rPr>
        <w:t>WELLS FARGO ADVISORS, Palo Alto, CA</w:t>
      </w:r>
    </w:p>
    <w:p w14:paraId="6328696E" w14:textId="5C0A5979" w:rsidR="00C51296" w:rsidRPr="008E0E9D" w:rsidRDefault="00385324" w:rsidP="00BF26AD">
      <w:pPr>
        <w:pStyle w:val="BodyTextIndent"/>
        <w:spacing w:before="60"/>
        <w:ind w:left="180"/>
        <w:rPr>
          <w:rFonts w:asciiTheme="minorHAnsi" w:hAnsiTheme="minorHAnsi" w:cs="Arial"/>
          <w:b/>
          <w:sz w:val="22"/>
          <w:szCs w:val="21"/>
        </w:rPr>
      </w:pPr>
      <w:r w:rsidRPr="00385324">
        <w:rPr>
          <w:rFonts w:asciiTheme="minorHAnsi" w:hAnsiTheme="minorHAnsi" w:cs="Arial"/>
          <w:b/>
          <w:sz w:val="22"/>
          <w:szCs w:val="21"/>
        </w:rPr>
        <w:t xml:space="preserve">Content Acquisitions </w:t>
      </w:r>
      <w:r w:rsidR="00C51296" w:rsidRPr="008E0E9D">
        <w:rPr>
          <w:rFonts w:asciiTheme="minorHAnsi" w:hAnsiTheme="minorHAnsi" w:cs="Arial"/>
          <w:sz w:val="22"/>
          <w:szCs w:val="21"/>
        </w:rPr>
        <w:t>(</w:t>
      </w:r>
      <w:r>
        <w:rPr>
          <w:rFonts w:asciiTheme="minorHAnsi" w:hAnsiTheme="minorHAnsi" w:cs="Arial"/>
          <w:sz w:val="22"/>
          <w:szCs w:val="21"/>
        </w:rPr>
        <w:t>201</w:t>
      </w:r>
      <w:r w:rsidR="007A183C">
        <w:rPr>
          <w:rFonts w:asciiTheme="minorHAnsi" w:hAnsiTheme="minorHAnsi" w:cs="Arial"/>
          <w:sz w:val="22"/>
          <w:szCs w:val="21"/>
        </w:rPr>
        <w:t>4</w:t>
      </w:r>
      <w:r w:rsidR="00C51296" w:rsidRPr="008E0E9D">
        <w:rPr>
          <w:rFonts w:asciiTheme="minorHAnsi" w:hAnsiTheme="minorHAnsi" w:cs="Arial"/>
          <w:sz w:val="22"/>
          <w:szCs w:val="21"/>
        </w:rPr>
        <w:t xml:space="preserve">– </w:t>
      </w:r>
      <w:r>
        <w:rPr>
          <w:rFonts w:asciiTheme="minorHAnsi" w:hAnsiTheme="minorHAnsi" w:cs="Arial"/>
          <w:sz w:val="22"/>
          <w:szCs w:val="21"/>
        </w:rPr>
        <w:t>201</w:t>
      </w:r>
      <w:r w:rsidR="007A183C">
        <w:rPr>
          <w:rFonts w:asciiTheme="minorHAnsi" w:hAnsiTheme="minorHAnsi" w:cs="Arial"/>
          <w:sz w:val="22"/>
          <w:szCs w:val="21"/>
        </w:rPr>
        <w:t>6</w:t>
      </w:r>
      <w:r w:rsidR="00C51296" w:rsidRPr="008E0E9D">
        <w:rPr>
          <w:rFonts w:asciiTheme="minorHAnsi" w:hAnsiTheme="minorHAnsi" w:cs="Arial"/>
          <w:sz w:val="22"/>
          <w:szCs w:val="21"/>
        </w:rPr>
        <w:t>)</w:t>
      </w:r>
    </w:p>
    <w:p w14:paraId="20619C85" w14:textId="4715B59B" w:rsidR="00C51296" w:rsidRDefault="00463754" w:rsidP="00BF26AD">
      <w:pPr>
        <w:pStyle w:val="BodyTextIndent"/>
        <w:spacing w:before="60"/>
        <w:ind w:left="180"/>
        <w:rPr>
          <w:rFonts w:asciiTheme="minorHAnsi" w:hAnsiTheme="minorHAnsi" w:cs="Arial"/>
          <w:sz w:val="22"/>
          <w:szCs w:val="21"/>
        </w:rPr>
      </w:pPr>
      <w:r w:rsidRPr="00463754">
        <w:rPr>
          <w:rFonts w:asciiTheme="minorHAnsi" w:hAnsiTheme="minorHAnsi" w:cs="Arial"/>
          <w:sz w:val="22"/>
          <w:szCs w:val="21"/>
        </w:rPr>
        <w:t>Developed content strategy driven by performing thorough data analysis and determining customer preferences and market dynamics. Managed and optimized content budgets and drove continuous improvement initiatives while collaborating with staff member</w:t>
      </w:r>
      <w:r w:rsidR="00C51296" w:rsidRPr="008E0E9D">
        <w:rPr>
          <w:rFonts w:asciiTheme="minorHAnsi" w:hAnsiTheme="minorHAnsi" w:cs="Arial"/>
          <w:sz w:val="22"/>
          <w:szCs w:val="21"/>
        </w:rPr>
        <w:t>.</w:t>
      </w:r>
    </w:p>
    <w:p w14:paraId="2A5D82FF" w14:textId="77777777" w:rsidR="00463754" w:rsidRPr="008E0E9D" w:rsidRDefault="00463754" w:rsidP="00BF26AD">
      <w:pPr>
        <w:pStyle w:val="BodyTextIndent"/>
        <w:spacing w:before="60"/>
        <w:ind w:left="180"/>
        <w:rPr>
          <w:rFonts w:asciiTheme="minorHAnsi" w:hAnsiTheme="minorHAnsi" w:cs="Arial"/>
          <w:i/>
          <w:iCs/>
          <w:sz w:val="22"/>
          <w:szCs w:val="21"/>
        </w:rPr>
      </w:pPr>
      <w:r>
        <w:rPr>
          <w:rFonts w:asciiTheme="minorHAnsi" w:hAnsiTheme="minorHAnsi" w:cs="Arial"/>
          <w:i/>
          <w:iCs/>
          <w:sz w:val="22"/>
          <w:szCs w:val="21"/>
        </w:rPr>
        <w:t>Selected Contribution</w:t>
      </w:r>
      <w:r w:rsidRPr="008E0E9D">
        <w:rPr>
          <w:rFonts w:asciiTheme="minorHAnsi" w:hAnsiTheme="minorHAnsi" w:cs="Arial"/>
          <w:i/>
          <w:iCs/>
          <w:sz w:val="22"/>
          <w:szCs w:val="21"/>
        </w:rPr>
        <w:t>:</w:t>
      </w:r>
    </w:p>
    <w:p w14:paraId="5BBE61F2" w14:textId="6E6441DA" w:rsidR="00C51296" w:rsidRPr="00CB3750" w:rsidRDefault="00463754" w:rsidP="00BF26AD">
      <w:pPr>
        <w:pStyle w:val="BodyTextIndent"/>
        <w:numPr>
          <w:ilvl w:val="0"/>
          <w:numId w:val="1"/>
        </w:numPr>
        <w:spacing w:before="60"/>
        <w:rPr>
          <w:rFonts w:asciiTheme="minorHAnsi" w:hAnsiTheme="minorHAnsi" w:cs="Arial"/>
          <w:sz w:val="22"/>
          <w:szCs w:val="21"/>
        </w:rPr>
      </w:pPr>
      <w:r w:rsidRPr="00463754">
        <w:rPr>
          <w:rFonts w:asciiTheme="minorHAnsi" w:hAnsiTheme="minorHAnsi" w:cs="Arial"/>
          <w:sz w:val="22"/>
          <w:szCs w:val="21"/>
        </w:rPr>
        <w:t>Augmented company productivity by developing first-class content acquisition strategies and ensuring relevant and consumer-driven content</w:t>
      </w:r>
      <w:r>
        <w:rPr>
          <w:rFonts w:asciiTheme="minorHAnsi" w:hAnsiTheme="minorHAnsi" w:cs="Arial"/>
          <w:sz w:val="22"/>
          <w:szCs w:val="21"/>
        </w:rPr>
        <w:t>.</w:t>
      </w:r>
    </w:p>
    <w:p w14:paraId="01CF6AB1" w14:textId="75C77220" w:rsidR="00C51296" w:rsidRPr="008E0E9D" w:rsidRDefault="000968F5" w:rsidP="007A183C">
      <w:pPr>
        <w:pStyle w:val="BodyTextIndent"/>
        <w:spacing w:before="240"/>
        <w:ind w:left="187"/>
        <w:rPr>
          <w:rFonts w:asciiTheme="minorHAnsi" w:hAnsiTheme="minorHAnsi" w:cs="Arial"/>
          <w:b/>
          <w:sz w:val="22"/>
          <w:szCs w:val="21"/>
        </w:rPr>
      </w:pPr>
      <w:r w:rsidRPr="000968F5">
        <w:rPr>
          <w:rFonts w:asciiTheme="minorHAnsi" w:hAnsiTheme="minorHAnsi" w:cs="Arial"/>
          <w:b/>
          <w:sz w:val="22"/>
          <w:szCs w:val="21"/>
        </w:rPr>
        <w:t xml:space="preserve">Senior Registered Client Associate </w:t>
      </w:r>
      <w:r w:rsidR="00C51296" w:rsidRPr="008E0E9D">
        <w:rPr>
          <w:rFonts w:asciiTheme="minorHAnsi" w:hAnsiTheme="minorHAnsi" w:cs="Arial"/>
          <w:sz w:val="22"/>
          <w:szCs w:val="21"/>
        </w:rPr>
        <w:t>(20</w:t>
      </w:r>
      <w:r w:rsidR="007A183C">
        <w:rPr>
          <w:rFonts w:asciiTheme="minorHAnsi" w:hAnsiTheme="minorHAnsi" w:cs="Arial"/>
          <w:sz w:val="22"/>
          <w:szCs w:val="21"/>
        </w:rPr>
        <w:t>12</w:t>
      </w:r>
      <w:r w:rsidR="00C51296" w:rsidRPr="008E0E9D">
        <w:rPr>
          <w:rFonts w:asciiTheme="minorHAnsi" w:hAnsiTheme="minorHAnsi" w:cs="Arial"/>
          <w:sz w:val="22"/>
          <w:szCs w:val="21"/>
        </w:rPr>
        <w:t xml:space="preserve"> – </w:t>
      </w:r>
      <w:r>
        <w:rPr>
          <w:rFonts w:asciiTheme="minorHAnsi" w:hAnsiTheme="minorHAnsi" w:cs="Arial"/>
          <w:sz w:val="22"/>
          <w:szCs w:val="21"/>
        </w:rPr>
        <w:t>201</w:t>
      </w:r>
      <w:r w:rsidR="007A183C">
        <w:rPr>
          <w:rFonts w:asciiTheme="minorHAnsi" w:hAnsiTheme="minorHAnsi" w:cs="Arial"/>
          <w:sz w:val="22"/>
          <w:szCs w:val="21"/>
        </w:rPr>
        <w:t>4</w:t>
      </w:r>
      <w:r w:rsidR="00C51296" w:rsidRPr="008E0E9D">
        <w:rPr>
          <w:rFonts w:asciiTheme="minorHAnsi" w:hAnsiTheme="minorHAnsi" w:cs="Arial"/>
          <w:sz w:val="22"/>
          <w:szCs w:val="21"/>
        </w:rPr>
        <w:t>)</w:t>
      </w:r>
    </w:p>
    <w:p w14:paraId="6F3304FF" w14:textId="24A7B80C" w:rsidR="00C51296" w:rsidRPr="00BF26AD" w:rsidRDefault="002E1F40" w:rsidP="00BF26AD">
      <w:pPr>
        <w:pStyle w:val="BodyTextIndent"/>
        <w:spacing w:before="60"/>
        <w:ind w:left="180"/>
        <w:rPr>
          <w:rFonts w:asciiTheme="minorHAnsi" w:hAnsiTheme="minorHAnsi" w:cs="Arial"/>
          <w:sz w:val="22"/>
          <w:szCs w:val="21"/>
        </w:rPr>
      </w:pPr>
      <w:r w:rsidRPr="002E1F40">
        <w:rPr>
          <w:rFonts w:asciiTheme="minorHAnsi" w:hAnsiTheme="minorHAnsi" w:cs="Arial"/>
          <w:sz w:val="22"/>
          <w:szCs w:val="21"/>
        </w:rPr>
        <w:t>Provided hands-on administrative assistance to management by maintaining customer account information and managing special projects and urgent account operations. Streamlined company operations by overseeing paper</w:t>
      </w:r>
      <w:r w:rsidR="00BF26AD">
        <w:rPr>
          <w:rFonts w:asciiTheme="minorHAnsi" w:hAnsiTheme="minorHAnsi" w:cs="Arial"/>
          <w:sz w:val="22"/>
          <w:szCs w:val="21"/>
        </w:rPr>
        <w:t xml:space="preserve">work and </w:t>
      </w:r>
      <w:r w:rsidRPr="002E1F40">
        <w:rPr>
          <w:rFonts w:asciiTheme="minorHAnsi" w:hAnsiTheme="minorHAnsi" w:cs="Arial"/>
          <w:sz w:val="22"/>
          <w:szCs w:val="21"/>
        </w:rPr>
        <w:t>developin</w:t>
      </w:r>
      <w:r w:rsidR="00BF26AD">
        <w:rPr>
          <w:rFonts w:asciiTheme="minorHAnsi" w:hAnsiTheme="minorHAnsi" w:cs="Arial"/>
          <w:sz w:val="22"/>
          <w:szCs w:val="21"/>
        </w:rPr>
        <w:t xml:space="preserve">g customer financial plans. </w:t>
      </w:r>
      <w:r w:rsidRPr="002E1F40">
        <w:rPr>
          <w:rFonts w:asciiTheme="minorHAnsi" w:hAnsiTheme="minorHAnsi" w:cs="Arial"/>
          <w:sz w:val="22"/>
          <w:szCs w:val="21"/>
        </w:rPr>
        <w:t>Cultivated and maintained strong relationship with customer by delivering exceptional services, such as resolving clients’ queries and identifying and meeting targets</w:t>
      </w:r>
      <w:r>
        <w:rPr>
          <w:rFonts w:asciiTheme="minorHAnsi" w:hAnsiTheme="minorHAnsi" w:cs="Arial"/>
          <w:sz w:val="22"/>
          <w:szCs w:val="21"/>
        </w:rPr>
        <w:t>.</w:t>
      </w:r>
    </w:p>
    <w:p w14:paraId="5F5E6400" w14:textId="566DE0E2" w:rsidR="00C51296" w:rsidRPr="008E0E9D" w:rsidRDefault="005634E3" w:rsidP="007A183C">
      <w:pPr>
        <w:pStyle w:val="BodyTextIndent"/>
        <w:tabs>
          <w:tab w:val="right" w:pos="9350"/>
        </w:tabs>
        <w:spacing w:before="240"/>
        <w:ind w:left="187"/>
        <w:rPr>
          <w:rFonts w:asciiTheme="minorHAnsi" w:hAnsiTheme="minorHAnsi" w:cs="Arial"/>
          <w:sz w:val="22"/>
          <w:szCs w:val="21"/>
        </w:rPr>
      </w:pPr>
      <w:r w:rsidRPr="005634E3">
        <w:rPr>
          <w:rFonts w:asciiTheme="minorHAnsi" w:hAnsiTheme="minorHAnsi" w:cs="Arial"/>
          <w:smallCaps/>
          <w:sz w:val="22"/>
          <w:szCs w:val="21"/>
        </w:rPr>
        <w:t xml:space="preserve">NICKELODEON, Greater New York City, NY </w:t>
      </w:r>
    </w:p>
    <w:p w14:paraId="432F3A6D" w14:textId="15F28077" w:rsidR="00C51296" w:rsidRPr="008E0E9D" w:rsidRDefault="000968F5" w:rsidP="00C51296">
      <w:pPr>
        <w:pStyle w:val="BodyTextIndent"/>
        <w:spacing w:before="80"/>
        <w:ind w:left="180"/>
        <w:rPr>
          <w:rFonts w:asciiTheme="minorHAnsi" w:hAnsiTheme="minorHAnsi" w:cs="Arial"/>
          <w:b/>
          <w:sz w:val="22"/>
          <w:szCs w:val="21"/>
        </w:rPr>
      </w:pPr>
      <w:r w:rsidRPr="000968F5">
        <w:rPr>
          <w:rFonts w:asciiTheme="minorHAnsi" w:hAnsiTheme="minorHAnsi" w:cs="Arial"/>
          <w:b/>
          <w:sz w:val="22"/>
          <w:szCs w:val="21"/>
        </w:rPr>
        <w:t xml:space="preserve">Registered Sales Assistant </w:t>
      </w:r>
      <w:r w:rsidR="00C51296" w:rsidRPr="008E0E9D">
        <w:rPr>
          <w:rFonts w:asciiTheme="minorHAnsi" w:hAnsiTheme="minorHAnsi" w:cs="Arial"/>
          <w:sz w:val="22"/>
          <w:szCs w:val="21"/>
        </w:rPr>
        <w:t>(20</w:t>
      </w:r>
      <w:r w:rsidR="007A183C">
        <w:rPr>
          <w:rFonts w:asciiTheme="minorHAnsi" w:hAnsiTheme="minorHAnsi" w:cs="Arial"/>
          <w:sz w:val="22"/>
          <w:szCs w:val="21"/>
        </w:rPr>
        <w:t>11</w:t>
      </w:r>
      <w:r w:rsidR="00C51296" w:rsidRPr="008E0E9D">
        <w:rPr>
          <w:rFonts w:asciiTheme="minorHAnsi" w:hAnsiTheme="minorHAnsi" w:cs="Arial"/>
          <w:sz w:val="22"/>
          <w:szCs w:val="21"/>
        </w:rPr>
        <w:t xml:space="preserve"> – 20</w:t>
      </w:r>
      <w:r w:rsidR="007A183C">
        <w:rPr>
          <w:rFonts w:asciiTheme="minorHAnsi" w:hAnsiTheme="minorHAnsi" w:cs="Arial"/>
          <w:sz w:val="22"/>
          <w:szCs w:val="21"/>
        </w:rPr>
        <w:t>12</w:t>
      </w:r>
      <w:r w:rsidR="00C51296" w:rsidRPr="008E0E9D">
        <w:rPr>
          <w:rFonts w:asciiTheme="minorHAnsi" w:hAnsiTheme="minorHAnsi" w:cs="Arial"/>
          <w:sz w:val="22"/>
          <w:szCs w:val="21"/>
        </w:rPr>
        <w:t>)</w:t>
      </w:r>
    </w:p>
    <w:p w14:paraId="2F55C351" w14:textId="361A978D" w:rsidR="00C51296" w:rsidRDefault="002E1F40" w:rsidP="00BF26AD">
      <w:pPr>
        <w:pStyle w:val="BodyTextIndent"/>
        <w:spacing w:before="60"/>
        <w:ind w:left="180"/>
        <w:rPr>
          <w:rFonts w:asciiTheme="minorHAnsi" w:hAnsiTheme="minorHAnsi" w:cs="Arial"/>
          <w:sz w:val="22"/>
          <w:szCs w:val="21"/>
        </w:rPr>
      </w:pPr>
      <w:r w:rsidRPr="002E1F40">
        <w:rPr>
          <w:rFonts w:asciiTheme="minorHAnsi" w:hAnsiTheme="minorHAnsi" w:cs="Arial"/>
          <w:sz w:val="22"/>
          <w:szCs w:val="21"/>
        </w:rPr>
        <w:t>Derived desired results by identifying lucrative opportunities or strategies, assisting in stocking products, and creating attractive displays and layout. Ensured smooth workflow by updating financing report daily and reporting discrepancies and problems in accordance with company standards</w:t>
      </w:r>
      <w:r w:rsidR="00C51296" w:rsidRPr="008E0E9D">
        <w:rPr>
          <w:rFonts w:asciiTheme="minorHAnsi" w:hAnsiTheme="minorHAnsi" w:cs="Arial"/>
          <w:sz w:val="22"/>
          <w:szCs w:val="21"/>
        </w:rPr>
        <w:t>.</w:t>
      </w:r>
    </w:p>
    <w:p w14:paraId="1F3303BC" w14:textId="77777777" w:rsidR="002E1F40" w:rsidRPr="008E0E9D" w:rsidRDefault="002E1F40" w:rsidP="00BF26AD">
      <w:pPr>
        <w:pStyle w:val="BodyTextIndent"/>
        <w:spacing w:before="60"/>
        <w:ind w:left="180"/>
        <w:rPr>
          <w:rFonts w:asciiTheme="minorHAnsi" w:hAnsiTheme="minorHAnsi" w:cs="Arial"/>
          <w:i/>
          <w:iCs/>
          <w:sz w:val="22"/>
          <w:szCs w:val="21"/>
        </w:rPr>
      </w:pPr>
      <w:r>
        <w:rPr>
          <w:rFonts w:asciiTheme="minorHAnsi" w:hAnsiTheme="minorHAnsi" w:cs="Arial"/>
          <w:i/>
          <w:iCs/>
          <w:sz w:val="22"/>
          <w:szCs w:val="21"/>
        </w:rPr>
        <w:t>Selected Contribution</w:t>
      </w:r>
      <w:r w:rsidRPr="008E0E9D">
        <w:rPr>
          <w:rFonts w:asciiTheme="minorHAnsi" w:hAnsiTheme="minorHAnsi" w:cs="Arial"/>
          <w:i/>
          <w:iCs/>
          <w:sz w:val="22"/>
          <w:szCs w:val="21"/>
        </w:rPr>
        <w:t>:</w:t>
      </w:r>
    </w:p>
    <w:p w14:paraId="3534DAD2" w14:textId="69DEBB45" w:rsidR="002E1F40" w:rsidRPr="002E1F40" w:rsidRDefault="002E1F40" w:rsidP="00BF26AD">
      <w:pPr>
        <w:pStyle w:val="BodyTextIndent"/>
        <w:numPr>
          <w:ilvl w:val="0"/>
          <w:numId w:val="1"/>
        </w:numPr>
        <w:spacing w:before="60"/>
        <w:rPr>
          <w:rFonts w:asciiTheme="minorHAnsi" w:hAnsiTheme="minorHAnsi" w:cs="Arial"/>
          <w:sz w:val="22"/>
          <w:szCs w:val="21"/>
        </w:rPr>
      </w:pPr>
      <w:r w:rsidRPr="002E1F40">
        <w:rPr>
          <w:rFonts w:asciiTheme="minorHAnsi" w:hAnsiTheme="minorHAnsi" w:cs="Arial"/>
          <w:sz w:val="22"/>
          <w:szCs w:val="21"/>
        </w:rPr>
        <w:t>Increase</w:t>
      </w:r>
      <w:r w:rsidR="00CB3750">
        <w:rPr>
          <w:rFonts w:asciiTheme="minorHAnsi" w:hAnsiTheme="minorHAnsi" w:cs="Arial"/>
          <w:sz w:val="22"/>
          <w:szCs w:val="21"/>
        </w:rPr>
        <w:t>d</w:t>
      </w:r>
      <w:r w:rsidRPr="002E1F40">
        <w:rPr>
          <w:rFonts w:asciiTheme="minorHAnsi" w:hAnsiTheme="minorHAnsi" w:cs="Arial"/>
          <w:sz w:val="22"/>
          <w:szCs w:val="21"/>
        </w:rPr>
        <w:t xml:space="preserve"> company sales by handling up-selling and cross-selling procedures, employing top-level sales strategies, and replenishing inventory levels</w:t>
      </w:r>
    </w:p>
    <w:p w14:paraId="77F13154" w14:textId="19F3B93D" w:rsidR="00C51296" w:rsidRPr="008E0E9D" w:rsidRDefault="005634E3" w:rsidP="007A183C">
      <w:pPr>
        <w:pStyle w:val="BodyTextIndent"/>
        <w:tabs>
          <w:tab w:val="right" w:pos="9350"/>
        </w:tabs>
        <w:spacing w:before="240"/>
        <w:ind w:left="187"/>
        <w:rPr>
          <w:rFonts w:asciiTheme="minorHAnsi" w:hAnsiTheme="minorHAnsi" w:cs="Arial"/>
          <w:sz w:val="22"/>
          <w:szCs w:val="21"/>
        </w:rPr>
      </w:pPr>
      <w:r w:rsidRPr="005634E3">
        <w:rPr>
          <w:rFonts w:asciiTheme="minorHAnsi" w:hAnsiTheme="minorHAnsi" w:cs="Arial"/>
          <w:sz w:val="22"/>
          <w:szCs w:val="21"/>
        </w:rPr>
        <w:t>DEFY MEDIA, San Francisco Bay Area</w:t>
      </w:r>
      <w:r w:rsidR="00C51296" w:rsidRPr="008E0E9D">
        <w:rPr>
          <w:rFonts w:asciiTheme="minorHAnsi" w:hAnsiTheme="minorHAnsi" w:cs="Arial"/>
          <w:sz w:val="22"/>
          <w:szCs w:val="21"/>
        </w:rPr>
        <w:t xml:space="preserve">, </w:t>
      </w:r>
      <w:r w:rsidR="000968F5">
        <w:rPr>
          <w:rFonts w:asciiTheme="minorHAnsi" w:hAnsiTheme="minorHAnsi" w:cs="Arial"/>
          <w:sz w:val="22"/>
          <w:szCs w:val="21"/>
        </w:rPr>
        <w:t>CA</w:t>
      </w:r>
    </w:p>
    <w:p w14:paraId="7AFE4C30" w14:textId="3E26E192" w:rsidR="00C51296" w:rsidRPr="008E0E9D" w:rsidRDefault="000968F5" w:rsidP="00C51296">
      <w:pPr>
        <w:pStyle w:val="BodyTextIndent"/>
        <w:spacing w:before="80"/>
        <w:ind w:left="180"/>
        <w:rPr>
          <w:rFonts w:asciiTheme="minorHAnsi" w:hAnsiTheme="minorHAnsi" w:cs="Arial"/>
          <w:b/>
          <w:sz w:val="22"/>
          <w:szCs w:val="21"/>
        </w:rPr>
      </w:pPr>
      <w:r w:rsidRPr="000968F5">
        <w:rPr>
          <w:rFonts w:asciiTheme="minorHAnsi" w:hAnsiTheme="minorHAnsi" w:cs="Arial"/>
          <w:b/>
          <w:sz w:val="22"/>
          <w:szCs w:val="21"/>
        </w:rPr>
        <w:t xml:space="preserve">Registered Sales Assistant </w:t>
      </w:r>
      <w:r w:rsidR="00C51296" w:rsidRPr="008E0E9D">
        <w:rPr>
          <w:rFonts w:asciiTheme="minorHAnsi" w:hAnsiTheme="minorHAnsi" w:cs="Arial"/>
          <w:sz w:val="22"/>
          <w:szCs w:val="21"/>
        </w:rPr>
        <w:t>(20</w:t>
      </w:r>
      <w:r w:rsidR="007A183C">
        <w:rPr>
          <w:rFonts w:asciiTheme="minorHAnsi" w:hAnsiTheme="minorHAnsi" w:cs="Arial"/>
          <w:sz w:val="22"/>
          <w:szCs w:val="21"/>
        </w:rPr>
        <w:t>10</w:t>
      </w:r>
      <w:r w:rsidR="00C51296" w:rsidRPr="008E0E9D">
        <w:rPr>
          <w:rFonts w:asciiTheme="minorHAnsi" w:hAnsiTheme="minorHAnsi" w:cs="Arial"/>
          <w:sz w:val="22"/>
          <w:szCs w:val="21"/>
        </w:rPr>
        <w:t>– 20</w:t>
      </w:r>
      <w:r w:rsidR="007A183C">
        <w:rPr>
          <w:rFonts w:asciiTheme="minorHAnsi" w:hAnsiTheme="minorHAnsi" w:cs="Arial"/>
          <w:sz w:val="22"/>
          <w:szCs w:val="21"/>
        </w:rPr>
        <w:t>11</w:t>
      </w:r>
      <w:r w:rsidR="00C51296" w:rsidRPr="008E0E9D">
        <w:rPr>
          <w:rFonts w:asciiTheme="minorHAnsi" w:hAnsiTheme="minorHAnsi" w:cs="Arial"/>
          <w:sz w:val="22"/>
          <w:szCs w:val="21"/>
        </w:rPr>
        <w:t>)</w:t>
      </w:r>
    </w:p>
    <w:p w14:paraId="08BDC434" w14:textId="6B589BD6" w:rsidR="00C51296" w:rsidRDefault="002E1F40" w:rsidP="00BF26AD">
      <w:pPr>
        <w:pStyle w:val="BodyTextIndent"/>
        <w:spacing w:before="60"/>
        <w:ind w:left="180"/>
        <w:rPr>
          <w:rFonts w:asciiTheme="minorHAnsi" w:hAnsiTheme="minorHAnsi" w:cs="Arial"/>
          <w:sz w:val="22"/>
          <w:szCs w:val="21"/>
        </w:rPr>
      </w:pPr>
      <w:r w:rsidRPr="002E1F40">
        <w:rPr>
          <w:rFonts w:asciiTheme="minorHAnsi" w:hAnsiTheme="minorHAnsi" w:cs="Arial"/>
          <w:sz w:val="22"/>
          <w:szCs w:val="21"/>
        </w:rPr>
        <w:t xml:space="preserve">Identified and maintained down-the-line adherence to SEC and FDIC policies by leading and performing detailed auditing of agency activities’ Facilitated Fund Companies and Individual estate in </w:t>
      </w:r>
      <w:r w:rsidR="00BF26AD" w:rsidRPr="002E1F40">
        <w:rPr>
          <w:rFonts w:asciiTheme="minorHAnsi" w:hAnsiTheme="minorHAnsi" w:cs="Arial"/>
          <w:sz w:val="22"/>
          <w:szCs w:val="21"/>
        </w:rPr>
        <w:t>realizing</w:t>
      </w:r>
      <w:r w:rsidR="00BF26AD">
        <w:rPr>
          <w:rFonts w:asciiTheme="minorHAnsi" w:hAnsiTheme="minorHAnsi" w:cs="Arial"/>
          <w:sz w:val="22"/>
          <w:szCs w:val="21"/>
        </w:rPr>
        <w:tab/>
      </w:r>
      <w:r w:rsidRPr="002E1F40">
        <w:rPr>
          <w:rFonts w:asciiTheme="minorHAnsi" w:hAnsiTheme="minorHAnsi" w:cs="Arial"/>
          <w:sz w:val="22"/>
          <w:szCs w:val="21"/>
        </w:rPr>
        <w:t xml:space="preserve"> targets and ensured proper investment of customer funds by reporting quarterly, conducting in-depth evaluation, and highlighting best-in-class options for consideration</w:t>
      </w:r>
      <w:r w:rsidR="00C51296" w:rsidRPr="008E0E9D">
        <w:rPr>
          <w:rFonts w:asciiTheme="minorHAnsi" w:hAnsiTheme="minorHAnsi" w:cs="Arial"/>
          <w:sz w:val="22"/>
          <w:szCs w:val="21"/>
        </w:rPr>
        <w:t>.</w:t>
      </w:r>
    </w:p>
    <w:p w14:paraId="1B79DD72" w14:textId="77777777" w:rsidR="002E1F40" w:rsidRPr="008E0E9D" w:rsidRDefault="002E1F40" w:rsidP="00BF26AD">
      <w:pPr>
        <w:pStyle w:val="BodyTextIndent"/>
        <w:spacing w:before="60"/>
        <w:ind w:left="180"/>
        <w:rPr>
          <w:rFonts w:asciiTheme="minorHAnsi" w:hAnsiTheme="minorHAnsi" w:cs="Arial"/>
          <w:i/>
          <w:iCs/>
          <w:sz w:val="22"/>
          <w:szCs w:val="21"/>
        </w:rPr>
      </w:pPr>
      <w:r>
        <w:rPr>
          <w:rFonts w:asciiTheme="minorHAnsi" w:hAnsiTheme="minorHAnsi" w:cs="Arial"/>
          <w:i/>
          <w:iCs/>
          <w:sz w:val="22"/>
          <w:szCs w:val="21"/>
        </w:rPr>
        <w:t>Selected Contribution</w:t>
      </w:r>
      <w:r w:rsidRPr="008E0E9D">
        <w:rPr>
          <w:rFonts w:asciiTheme="minorHAnsi" w:hAnsiTheme="minorHAnsi" w:cs="Arial"/>
          <w:i/>
          <w:iCs/>
          <w:sz w:val="22"/>
          <w:szCs w:val="21"/>
        </w:rPr>
        <w:t>:</w:t>
      </w:r>
    </w:p>
    <w:p w14:paraId="75233883" w14:textId="5822297D" w:rsidR="00301595" w:rsidRPr="00BF26AD" w:rsidRDefault="002E1F40" w:rsidP="00BF26AD">
      <w:pPr>
        <w:pStyle w:val="BodyTextIndent"/>
        <w:numPr>
          <w:ilvl w:val="0"/>
          <w:numId w:val="1"/>
        </w:numPr>
        <w:spacing w:before="60"/>
        <w:rPr>
          <w:rFonts w:asciiTheme="minorHAnsi" w:hAnsiTheme="minorHAnsi" w:cs="Arial"/>
          <w:sz w:val="22"/>
          <w:szCs w:val="21"/>
        </w:rPr>
      </w:pPr>
      <w:r w:rsidRPr="002E1F40">
        <w:rPr>
          <w:rFonts w:asciiTheme="minorHAnsi" w:hAnsiTheme="minorHAnsi" w:cs="Arial"/>
          <w:sz w:val="22"/>
          <w:szCs w:val="21"/>
        </w:rPr>
        <w:t>Played an integral role in managing portfolios starting at 5MM by efficiently formulating and implementing productive strategies and leveraging new business opportunities</w:t>
      </w:r>
      <w:r>
        <w:rPr>
          <w:rFonts w:asciiTheme="minorHAnsi" w:hAnsiTheme="minorHAnsi" w:cs="Arial"/>
          <w:sz w:val="22"/>
          <w:szCs w:val="21"/>
        </w:rPr>
        <w:t>.</w:t>
      </w:r>
    </w:p>
    <w:sectPr w:rsidR="00301595" w:rsidRPr="00BF26AD" w:rsidSect="00CB3750">
      <w:headerReference w:type="even" r:id="rId8"/>
      <w:footerReference w:type="first" r:id="rId9"/>
      <w:type w:val="continuous"/>
      <w:pgSz w:w="12240" w:h="15840" w:code="1"/>
      <w:pgMar w:top="576" w:right="576" w:bottom="576"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1F3" w14:textId="77777777" w:rsidR="008A37B6" w:rsidRDefault="008A37B6">
      <w:r>
        <w:separator/>
      </w:r>
    </w:p>
  </w:endnote>
  <w:endnote w:type="continuationSeparator" w:id="0">
    <w:p w14:paraId="0EE8CD3F" w14:textId="77777777" w:rsidR="008A37B6" w:rsidRDefault="008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2B3" w14:textId="77777777" w:rsidR="004C401C" w:rsidRPr="001E64EB" w:rsidRDefault="004C401C" w:rsidP="004C401C">
    <w:pPr>
      <w:spacing w:before="120"/>
      <w:jc w:val="right"/>
      <w:rPr>
        <w:rFonts w:ascii="Arial" w:hAnsi="Arial" w:cs="Arial"/>
        <w:sz w:val="20"/>
      </w:rPr>
    </w:pPr>
    <w:r w:rsidRPr="001E64EB">
      <w:rPr>
        <w:rFonts w:ascii="Arial" w:hAnsi="Arial" w:cs="Arial"/>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FC10" w14:textId="77777777" w:rsidR="008A37B6" w:rsidRDefault="008A37B6">
      <w:r>
        <w:separator/>
      </w:r>
    </w:p>
  </w:footnote>
  <w:footnote w:type="continuationSeparator" w:id="0">
    <w:p w14:paraId="50323093" w14:textId="77777777" w:rsidR="008A37B6" w:rsidRDefault="008A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773" w14:textId="115B3FE5" w:rsidR="004C401C" w:rsidRPr="008E0E9D" w:rsidRDefault="007A183C" w:rsidP="004C401C">
    <w:pPr>
      <w:pBdr>
        <w:bottom w:val="single" w:sz="12" w:space="1" w:color="auto"/>
      </w:pBdr>
      <w:jc w:val="center"/>
      <w:rPr>
        <w:rFonts w:asciiTheme="majorHAnsi" w:hAnsiTheme="majorHAnsi"/>
        <w:b/>
        <w:sz w:val="44"/>
      </w:rPr>
    </w:pPr>
    <w:r>
      <w:rPr>
        <w:rFonts w:asciiTheme="majorHAnsi" w:hAnsiTheme="majorHAnsi"/>
        <w:b/>
        <w:sz w:val="44"/>
      </w:rPr>
      <w:t>Michelle Jurgenson</w:t>
    </w:r>
  </w:p>
  <w:p w14:paraId="60C984E3" w14:textId="78876759" w:rsidR="004C401C" w:rsidRPr="006F44A0" w:rsidRDefault="006F44A0" w:rsidP="004C401C">
    <w:pPr>
      <w:spacing w:before="60" w:after="500"/>
      <w:jc w:val="center"/>
      <w:rPr>
        <w:rFonts w:asciiTheme="minorHAnsi" w:hAnsiTheme="minorHAnsi" w:cs="Arial"/>
        <w:sz w:val="20"/>
      </w:rPr>
    </w:pPr>
    <w:r>
      <w:rPr>
        <w:rFonts w:asciiTheme="minorHAnsi" w:hAnsiTheme="minorHAnsi" w:cs="Arial"/>
        <w:sz w:val="20"/>
      </w:rPr>
      <w:t>Page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99C"/>
    <w:multiLevelType w:val="hybridMultilevel"/>
    <w:tmpl w:val="F70649EE"/>
    <w:lvl w:ilvl="0" w:tplc="239427FA">
      <w:start w:val="1"/>
      <w:numFmt w:val="bullet"/>
      <w:lvlText w:val="─"/>
      <w:lvlJc w:val="left"/>
      <w:pPr>
        <w:tabs>
          <w:tab w:val="num" w:pos="2160"/>
        </w:tabs>
        <w:ind w:left="2160" w:hanging="360"/>
      </w:pPr>
      <w:rPr>
        <w:rFonts w:ascii="Times New Roman" w:hAnsi="Times New Roman" w:cs="Times New Roman" w:hint="default"/>
        <w:b w:val="0"/>
        <w:color w:val="auto"/>
        <w:sz w:val="22"/>
        <w:szCs w:val="23"/>
      </w:rPr>
    </w:lvl>
    <w:lvl w:ilvl="1" w:tplc="04090003">
      <w:start w:val="1"/>
      <w:numFmt w:val="bullet"/>
      <w:lvlText w:val="o"/>
      <w:lvlJc w:val="left"/>
      <w:pPr>
        <w:tabs>
          <w:tab w:val="num" w:pos="1535"/>
        </w:tabs>
        <w:ind w:left="1535" w:hanging="360"/>
      </w:pPr>
      <w:rPr>
        <w:rFonts w:ascii="Courier New" w:hAnsi="Courier New" w:hint="default"/>
      </w:rPr>
    </w:lvl>
    <w:lvl w:ilvl="2" w:tplc="04090005">
      <w:start w:val="1"/>
      <w:numFmt w:val="bullet"/>
      <w:lvlText w:val=""/>
      <w:lvlJc w:val="left"/>
      <w:pPr>
        <w:tabs>
          <w:tab w:val="num" w:pos="2255"/>
        </w:tabs>
        <w:ind w:left="2255" w:hanging="360"/>
      </w:pPr>
      <w:rPr>
        <w:rFonts w:ascii="Wingdings" w:hAnsi="Wingdings" w:hint="default"/>
      </w:rPr>
    </w:lvl>
    <w:lvl w:ilvl="3" w:tplc="04090001">
      <w:start w:val="1"/>
      <w:numFmt w:val="bullet"/>
      <w:lvlText w:val=""/>
      <w:lvlJc w:val="left"/>
      <w:pPr>
        <w:tabs>
          <w:tab w:val="num" w:pos="2975"/>
        </w:tabs>
        <w:ind w:left="2975" w:hanging="360"/>
      </w:pPr>
      <w:rPr>
        <w:rFonts w:ascii="Symbol" w:hAnsi="Symbol" w:hint="default"/>
      </w:rPr>
    </w:lvl>
    <w:lvl w:ilvl="4" w:tplc="04090003">
      <w:start w:val="1"/>
      <w:numFmt w:val="bullet"/>
      <w:lvlText w:val="o"/>
      <w:lvlJc w:val="left"/>
      <w:pPr>
        <w:tabs>
          <w:tab w:val="num" w:pos="3695"/>
        </w:tabs>
        <w:ind w:left="3695" w:hanging="360"/>
      </w:pPr>
      <w:rPr>
        <w:rFonts w:ascii="Courier New" w:hAnsi="Courier New" w:hint="default"/>
      </w:rPr>
    </w:lvl>
    <w:lvl w:ilvl="5" w:tplc="04090005" w:tentative="1">
      <w:start w:val="1"/>
      <w:numFmt w:val="bullet"/>
      <w:lvlText w:val=""/>
      <w:lvlJc w:val="left"/>
      <w:pPr>
        <w:tabs>
          <w:tab w:val="num" w:pos="4415"/>
        </w:tabs>
        <w:ind w:left="4415" w:hanging="360"/>
      </w:pPr>
      <w:rPr>
        <w:rFonts w:ascii="Wingdings" w:hAnsi="Wingdings" w:hint="default"/>
      </w:rPr>
    </w:lvl>
    <w:lvl w:ilvl="6" w:tplc="04090001" w:tentative="1">
      <w:start w:val="1"/>
      <w:numFmt w:val="bullet"/>
      <w:lvlText w:val=""/>
      <w:lvlJc w:val="left"/>
      <w:pPr>
        <w:tabs>
          <w:tab w:val="num" w:pos="5135"/>
        </w:tabs>
        <w:ind w:left="5135" w:hanging="360"/>
      </w:pPr>
      <w:rPr>
        <w:rFonts w:ascii="Symbol" w:hAnsi="Symbol" w:hint="default"/>
      </w:rPr>
    </w:lvl>
    <w:lvl w:ilvl="7" w:tplc="04090003" w:tentative="1">
      <w:start w:val="1"/>
      <w:numFmt w:val="bullet"/>
      <w:lvlText w:val="o"/>
      <w:lvlJc w:val="left"/>
      <w:pPr>
        <w:tabs>
          <w:tab w:val="num" w:pos="5855"/>
        </w:tabs>
        <w:ind w:left="5855" w:hanging="360"/>
      </w:pPr>
      <w:rPr>
        <w:rFonts w:ascii="Courier New" w:hAnsi="Courier New" w:hint="default"/>
      </w:rPr>
    </w:lvl>
    <w:lvl w:ilvl="8" w:tplc="04090005" w:tentative="1">
      <w:start w:val="1"/>
      <w:numFmt w:val="bullet"/>
      <w:lvlText w:val=""/>
      <w:lvlJc w:val="left"/>
      <w:pPr>
        <w:tabs>
          <w:tab w:val="num" w:pos="6575"/>
        </w:tabs>
        <w:ind w:left="6575" w:hanging="360"/>
      </w:pPr>
      <w:rPr>
        <w:rFonts w:ascii="Wingdings" w:hAnsi="Wingdings" w:hint="default"/>
      </w:rPr>
    </w:lvl>
  </w:abstractNum>
  <w:abstractNum w:abstractNumId="1" w15:restartNumberingAfterBreak="0">
    <w:nsid w:val="1DD05CFD"/>
    <w:multiLevelType w:val="hybridMultilevel"/>
    <w:tmpl w:val="580AFC30"/>
    <w:lvl w:ilvl="0" w:tplc="B8341592">
      <w:start w:val="1"/>
      <w:numFmt w:val="bullet"/>
      <w:lvlText w:val="►"/>
      <w:lvlJc w:val="left"/>
      <w:pPr>
        <w:tabs>
          <w:tab w:val="num" w:pos="540"/>
        </w:tabs>
        <w:ind w:left="540" w:hanging="360"/>
      </w:pPr>
      <w:rPr>
        <w:rFonts w:ascii="Times New Roman" w:hAnsi="Times New Roman" w:cs="Times New Roman" w:hint="default"/>
        <w:color w:val="auto"/>
        <w:sz w:val="16"/>
        <w:szCs w:val="16"/>
      </w:rPr>
    </w:lvl>
    <w:lvl w:ilvl="1" w:tplc="9E547786" w:tentative="1">
      <w:start w:val="1"/>
      <w:numFmt w:val="bullet"/>
      <w:lvlText w:val="o"/>
      <w:lvlJc w:val="left"/>
      <w:pPr>
        <w:tabs>
          <w:tab w:val="num" w:pos="1476"/>
        </w:tabs>
        <w:ind w:left="1476" w:hanging="360"/>
      </w:pPr>
      <w:rPr>
        <w:rFonts w:ascii="Courier New" w:hAnsi="Courier New" w:hint="default"/>
      </w:rPr>
    </w:lvl>
    <w:lvl w:ilvl="2" w:tplc="E6E43D88" w:tentative="1">
      <w:start w:val="1"/>
      <w:numFmt w:val="bullet"/>
      <w:lvlText w:val=""/>
      <w:lvlJc w:val="left"/>
      <w:pPr>
        <w:tabs>
          <w:tab w:val="num" w:pos="2196"/>
        </w:tabs>
        <w:ind w:left="2196" w:hanging="360"/>
      </w:pPr>
      <w:rPr>
        <w:rFonts w:ascii="Wingdings" w:hAnsi="Wingdings" w:hint="default"/>
      </w:rPr>
    </w:lvl>
    <w:lvl w:ilvl="3" w:tplc="F7F4082A" w:tentative="1">
      <w:start w:val="1"/>
      <w:numFmt w:val="bullet"/>
      <w:lvlText w:val=""/>
      <w:lvlJc w:val="left"/>
      <w:pPr>
        <w:tabs>
          <w:tab w:val="num" w:pos="2916"/>
        </w:tabs>
        <w:ind w:left="2916" w:hanging="360"/>
      </w:pPr>
      <w:rPr>
        <w:rFonts w:ascii="Symbol" w:hAnsi="Symbol" w:hint="default"/>
      </w:rPr>
    </w:lvl>
    <w:lvl w:ilvl="4" w:tplc="9F12FC8C" w:tentative="1">
      <w:start w:val="1"/>
      <w:numFmt w:val="bullet"/>
      <w:lvlText w:val="o"/>
      <w:lvlJc w:val="left"/>
      <w:pPr>
        <w:tabs>
          <w:tab w:val="num" w:pos="3636"/>
        </w:tabs>
        <w:ind w:left="3636" w:hanging="360"/>
      </w:pPr>
      <w:rPr>
        <w:rFonts w:ascii="Courier New" w:hAnsi="Courier New" w:hint="default"/>
      </w:rPr>
    </w:lvl>
    <w:lvl w:ilvl="5" w:tplc="35C8C518" w:tentative="1">
      <w:start w:val="1"/>
      <w:numFmt w:val="bullet"/>
      <w:lvlText w:val=""/>
      <w:lvlJc w:val="left"/>
      <w:pPr>
        <w:tabs>
          <w:tab w:val="num" w:pos="4356"/>
        </w:tabs>
        <w:ind w:left="4356" w:hanging="360"/>
      </w:pPr>
      <w:rPr>
        <w:rFonts w:ascii="Wingdings" w:hAnsi="Wingdings" w:hint="default"/>
      </w:rPr>
    </w:lvl>
    <w:lvl w:ilvl="6" w:tplc="A6D84008" w:tentative="1">
      <w:start w:val="1"/>
      <w:numFmt w:val="bullet"/>
      <w:lvlText w:val=""/>
      <w:lvlJc w:val="left"/>
      <w:pPr>
        <w:tabs>
          <w:tab w:val="num" w:pos="5076"/>
        </w:tabs>
        <w:ind w:left="5076" w:hanging="360"/>
      </w:pPr>
      <w:rPr>
        <w:rFonts w:ascii="Symbol" w:hAnsi="Symbol" w:hint="default"/>
      </w:rPr>
    </w:lvl>
    <w:lvl w:ilvl="7" w:tplc="C4C65B8E" w:tentative="1">
      <w:start w:val="1"/>
      <w:numFmt w:val="bullet"/>
      <w:lvlText w:val="o"/>
      <w:lvlJc w:val="left"/>
      <w:pPr>
        <w:tabs>
          <w:tab w:val="num" w:pos="5796"/>
        </w:tabs>
        <w:ind w:left="5796" w:hanging="360"/>
      </w:pPr>
      <w:rPr>
        <w:rFonts w:ascii="Courier New" w:hAnsi="Courier New" w:hint="default"/>
      </w:rPr>
    </w:lvl>
    <w:lvl w:ilvl="8" w:tplc="B202712C" w:tentative="1">
      <w:start w:val="1"/>
      <w:numFmt w:val="bullet"/>
      <w:lvlText w:val=""/>
      <w:lvlJc w:val="left"/>
      <w:pPr>
        <w:tabs>
          <w:tab w:val="num" w:pos="6516"/>
        </w:tabs>
        <w:ind w:left="6516" w:hanging="360"/>
      </w:pPr>
      <w:rPr>
        <w:rFonts w:ascii="Wingdings" w:hAnsi="Wingdings" w:hint="default"/>
      </w:rPr>
    </w:lvl>
  </w:abstractNum>
  <w:abstractNum w:abstractNumId="2" w15:restartNumberingAfterBreak="0">
    <w:nsid w:val="516301E0"/>
    <w:multiLevelType w:val="hybridMultilevel"/>
    <w:tmpl w:val="82BCCD5A"/>
    <w:lvl w:ilvl="0" w:tplc="3D4AB97C">
      <w:start w:val="12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31140"/>
    <w:multiLevelType w:val="hybridMultilevel"/>
    <w:tmpl w:val="10061B64"/>
    <w:lvl w:ilvl="0" w:tplc="416ACEFA">
      <w:start w:val="1"/>
      <w:numFmt w:val="bullet"/>
      <w:lvlText w:val=""/>
      <w:lvlJc w:val="left"/>
      <w:pPr>
        <w:tabs>
          <w:tab w:val="num" w:pos="2520"/>
        </w:tabs>
        <w:ind w:left="2520" w:hanging="360"/>
      </w:pPr>
      <w:rPr>
        <w:rFonts w:ascii="Wingdings" w:hAnsi="Wingdings" w:hint="default"/>
      </w:rPr>
    </w:lvl>
    <w:lvl w:ilvl="1" w:tplc="90F48384">
      <w:start w:val="2002"/>
      <w:numFmt w:val="bullet"/>
      <w:lvlText w:val="-"/>
      <w:lvlJc w:val="left"/>
      <w:pPr>
        <w:tabs>
          <w:tab w:val="num" w:pos="3240"/>
        </w:tabs>
        <w:ind w:left="3240" w:hanging="360"/>
      </w:pPr>
      <w:rPr>
        <w:rFonts w:ascii="Times New Roman" w:eastAsia="Times New Roman" w:hAnsi="Times New Roman" w:hint="default"/>
        <w:sz w:val="28"/>
      </w:rPr>
    </w:lvl>
    <w:lvl w:ilvl="2" w:tplc="F4E4722E" w:tentative="1">
      <w:start w:val="1"/>
      <w:numFmt w:val="bullet"/>
      <w:lvlText w:val=""/>
      <w:lvlJc w:val="left"/>
      <w:pPr>
        <w:tabs>
          <w:tab w:val="num" w:pos="3960"/>
        </w:tabs>
        <w:ind w:left="3960" w:hanging="360"/>
      </w:pPr>
      <w:rPr>
        <w:rFonts w:ascii="Wingdings" w:hAnsi="Wingdings" w:hint="default"/>
      </w:rPr>
    </w:lvl>
    <w:lvl w:ilvl="3" w:tplc="D130BA4C" w:tentative="1">
      <w:start w:val="1"/>
      <w:numFmt w:val="bullet"/>
      <w:lvlText w:val=""/>
      <w:lvlJc w:val="left"/>
      <w:pPr>
        <w:tabs>
          <w:tab w:val="num" w:pos="4680"/>
        </w:tabs>
        <w:ind w:left="4680" w:hanging="360"/>
      </w:pPr>
      <w:rPr>
        <w:rFonts w:ascii="Symbol" w:hAnsi="Symbol" w:hint="default"/>
      </w:rPr>
    </w:lvl>
    <w:lvl w:ilvl="4" w:tplc="8B1AFAAA" w:tentative="1">
      <w:start w:val="1"/>
      <w:numFmt w:val="bullet"/>
      <w:lvlText w:val="o"/>
      <w:lvlJc w:val="left"/>
      <w:pPr>
        <w:tabs>
          <w:tab w:val="num" w:pos="5400"/>
        </w:tabs>
        <w:ind w:left="5400" w:hanging="360"/>
      </w:pPr>
      <w:rPr>
        <w:rFonts w:ascii="Courier New" w:hAnsi="Courier New" w:hint="default"/>
      </w:rPr>
    </w:lvl>
    <w:lvl w:ilvl="5" w:tplc="D23CF1AE" w:tentative="1">
      <w:start w:val="1"/>
      <w:numFmt w:val="bullet"/>
      <w:lvlText w:val=""/>
      <w:lvlJc w:val="left"/>
      <w:pPr>
        <w:tabs>
          <w:tab w:val="num" w:pos="6120"/>
        </w:tabs>
        <w:ind w:left="6120" w:hanging="360"/>
      </w:pPr>
      <w:rPr>
        <w:rFonts w:ascii="Wingdings" w:hAnsi="Wingdings" w:hint="default"/>
      </w:rPr>
    </w:lvl>
    <w:lvl w:ilvl="6" w:tplc="5A2A64EE" w:tentative="1">
      <w:start w:val="1"/>
      <w:numFmt w:val="bullet"/>
      <w:lvlText w:val=""/>
      <w:lvlJc w:val="left"/>
      <w:pPr>
        <w:tabs>
          <w:tab w:val="num" w:pos="6840"/>
        </w:tabs>
        <w:ind w:left="6840" w:hanging="360"/>
      </w:pPr>
      <w:rPr>
        <w:rFonts w:ascii="Symbol" w:hAnsi="Symbol" w:hint="default"/>
      </w:rPr>
    </w:lvl>
    <w:lvl w:ilvl="7" w:tplc="6E146EC6" w:tentative="1">
      <w:start w:val="1"/>
      <w:numFmt w:val="bullet"/>
      <w:lvlText w:val="o"/>
      <w:lvlJc w:val="left"/>
      <w:pPr>
        <w:tabs>
          <w:tab w:val="num" w:pos="7560"/>
        </w:tabs>
        <w:ind w:left="7560" w:hanging="360"/>
      </w:pPr>
      <w:rPr>
        <w:rFonts w:ascii="Courier New" w:hAnsi="Courier New" w:hint="default"/>
      </w:rPr>
    </w:lvl>
    <w:lvl w:ilvl="8" w:tplc="20722C70"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7CBF0942"/>
    <w:multiLevelType w:val="hybridMultilevel"/>
    <w:tmpl w:val="71D44E8C"/>
    <w:lvl w:ilvl="0" w:tplc="BAF25DB2">
      <w:start w:val="1"/>
      <w:numFmt w:val="bullet"/>
      <w:lvlText w:val=""/>
      <w:lvlJc w:val="left"/>
      <w:pPr>
        <w:tabs>
          <w:tab w:val="num" w:pos="648"/>
        </w:tabs>
        <w:ind w:left="648" w:hanging="288"/>
      </w:pPr>
      <w:rPr>
        <w:rFonts w:ascii="Wingdings" w:hAnsi="Wingdings" w:hint="default"/>
        <w:sz w:val="20"/>
      </w:rPr>
    </w:lvl>
    <w:lvl w:ilvl="1" w:tplc="136C85DE" w:tentative="1">
      <w:start w:val="1"/>
      <w:numFmt w:val="bullet"/>
      <w:lvlText w:val="o"/>
      <w:lvlJc w:val="left"/>
      <w:pPr>
        <w:tabs>
          <w:tab w:val="num" w:pos="3888"/>
        </w:tabs>
        <w:ind w:left="3888" w:hanging="360"/>
      </w:pPr>
      <w:rPr>
        <w:rFonts w:ascii="Courier New" w:hAnsi="Courier New" w:hint="default"/>
      </w:rPr>
    </w:lvl>
    <w:lvl w:ilvl="2" w:tplc="26DE88B2" w:tentative="1">
      <w:start w:val="1"/>
      <w:numFmt w:val="bullet"/>
      <w:lvlText w:val=""/>
      <w:lvlJc w:val="left"/>
      <w:pPr>
        <w:tabs>
          <w:tab w:val="num" w:pos="4608"/>
        </w:tabs>
        <w:ind w:left="4608" w:hanging="360"/>
      </w:pPr>
      <w:rPr>
        <w:rFonts w:ascii="Wingdings" w:hAnsi="Wingdings" w:hint="default"/>
      </w:rPr>
    </w:lvl>
    <w:lvl w:ilvl="3" w:tplc="98B4A7C4" w:tentative="1">
      <w:start w:val="1"/>
      <w:numFmt w:val="bullet"/>
      <w:lvlText w:val=""/>
      <w:lvlJc w:val="left"/>
      <w:pPr>
        <w:tabs>
          <w:tab w:val="num" w:pos="5328"/>
        </w:tabs>
        <w:ind w:left="5328" w:hanging="360"/>
      </w:pPr>
      <w:rPr>
        <w:rFonts w:ascii="Symbol" w:hAnsi="Symbol" w:hint="default"/>
      </w:rPr>
    </w:lvl>
    <w:lvl w:ilvl="4" w:tplc="B458291E" w:tentative="1">
      <w:start w:val="1"/>
      <w:numFmt w:val="bullet"/>
      <w:lvlText w:val="o"/>
      <w:lvlJc w:val="left"/>
      <w:pPr>
        <w:tabs>
          <w:tab w:val="num" w:pos="6048"/>
        </w:tabs>
        <w:ind w:left="6048" w:hanging="360"/>
      </w:pPr>
      <w:rPr>
        <w:rFonts w:ascii="Courier New" w:hAnsi="Courier New" w:hint="default"/>
      </w:rPr>
    </w:lvl>
    <w:lvl w:ilvl="5" w:tplc="DE5E5B08" w:tentative="1">
      <w:start w:val="1"/>
      <w:numFmt w:val="bullet"/>
      <w:lvlText w:val=""/>
      <w:lvlJc w:val="left"/>
      <w:pPr>
        <w:tabs>
          <w:tab w:val="num" w:pos="6768"/>
        </w:tabs>
        <w:ind w:left="6768" w:hanging="360"/>
      </w:pPr>
      <w:rPr>
        <w:rFonts w:ascii="Wingdings" w:hAnsi="Wingdings" w:hint="default"/>
      </w:rPr>
    </w:lvl>
    <w:lvl w:ilvl="6" w:tplc="9A32099A" w:tentative="1">
      <w:start w:val="1"/>
      <w:numFmt w:val="bullet"/>
      <w:lvlText w:val=""/>
      <w:lvlJc w:val="left"/>
      <w:pPr>
        <w:tabs>
          <w:tab w:val="num" w:pos="7488"/>
        </w:tabs>
        <w:ind w:left="7488" w:hanging="360"/>
      </w:pPr>
      <w:rPr>
        <w:rFonts w:ascii="Symbol" w:hAnsi="Symbol" w:hint="default"/>
      </w:rPr>
    </w:lvl>
    <w:lvl w:ilvl="7" w:tplc="AF783614" w:tentative="1">
      <w:start w:val="1"/>
      <w:numFmt w:val="bullet"/>
      <w:lvlText w:val="o"/>
      <w:lvlJc w:val="left"/>
      <w:pPr>
        <w:tabs>
          <w:tab w:val="num" w:pos="8208"/>
        </w:tabs>
        <w:ind w:left="8208" w:hanging="360"/>
      </w:pPr>
      <w:rPr>
        <w:rFonts w:ascii="Courier New" w:hAnsi="Courier New" w:hint="default"/>
      </w:rPr>
    </w:lvl>
    <w:lvl w:ilvl="8" w:tplc="1AD60754" w:tentative="1">
      <w:start w:val="1"/>
      <w:numFmt w:val="bullet"/>
      <w:lvlText w:val=""/>
      <w:lvlJc w:val="left"/>
      <w:pPr>
        <w:tabs>
          <w:tab w:val="num" w:pos="8928"/>
        </w:tabs>
        <w:ind w:left="8928" w:hanging="360"/>
      </w:pPr>
      <w:rPr>
        <w:rFonts w:ascii="Wingdings" w:hAnsi="Wingdings" w:hint="default"/>
      </w:rPr>
    </w:lvl>
  </w:abstractNum>
  <w:num w:numId="1" w16cid:durableId="304969874">
    <w:abstractNumId w:val="4"/>
  </w:num>
  <w:num w:numId="2" w16cid:durableId="1245606789">
    <w:abstractNumId w:val="1"/>
  </w:num>
  <w:num w:numId="3" w16cid:durableId="936400923">
    <w:abstractNumId w:val="2"/>
  </w:num>
  <w:num w:numId="4" w16cid:durableId="2046560228">
    <w:abstractNumId w:val="0"/>
  </w:num>
  <w:num w:numId="5" w16cid:durableId="271985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68"/>
    <w:rsid w:val="000067E5"/>
    <w:rsid w:val="00020BAC"/>
    <w:rsid w:val="00053A1F"/>
    <w:rsid w:val="00056947"/>
    <w:rsid w:val="000863E3"/>
    <w:rsid w:val="000968F5"/>
    <w:rsid w:val="000B01FD"/>
    <w:rsid w:val="000F172C"/>
    <w:rsid w:val="000F6681"/>
    <w:rsid w:val="00103B63"/>
    <w:rsid w:val="001117C7"/>
    <w:rsid w:val="00140AAB"/>
    <w:rsid w:val="0019346A"/>
    <w:rsid w:val="001976EB"/>
    <w:rsid w:val="001C3584"/>
    <w:rsid w:val="001D2EE3"/>
    <w:rsid w:val="001E64EB"/>
    <w:rsid w:val="001F6FAD"/>
    <w:rsid w:val="0020282F"/>
    <w:rsid w:val="00250B76"/>
    <w:rsid w:val="00260584"/>
    <w:rsid w:val="00272E5B"/>
    <w:rsid w:val="002A4A13"/>
    <w:rsid w:val="002B2079"/>
    <w:rsid w:val="002E1F40"/>
    <w:rsid w:val="002E2670"/>
    <w:rsid w:val="00301595"/>
    <w:rsid w:val="00316097"/>
    <w:rsid w:val="00347614"/>
    <w:rsid w:val="00364A2E"/>
    <w:rsid w:val="00366957"/>
    <w:rsid w:val="00384084"/>
    <w:rsid w:val="00385324"/>
    <w:rsid w:val="003A6A5E"/>
    <w:rsid w:val="003C4DA4"/>
    <w:rsid w:val="003D736F"/>
    <w:rsid w:val="003E78FB"/>
    <w:rsid w:val="003F15FA"/>
    <w:rsid w:val="00403265"/>
    <w:rsid w:val="00404EFD"/>
    <w:rsid w:val="004509E5"/>
    <w:rsid w:val="0046050E"/>
    <w:rsid w:val="004622E7"/>
    <w:rsid w:val="00463754"/>
    <w:rsid w:val="004722AC"/>
    <w:rsid w:val="00480A08"/>
    <w:rsid w:val="004A0B25"/>
    <w:rsid w:val="004A2CF4"/>
    <w:rsid w:val="004C401C"/>
    <w:rsid w:val="004D2049"/>
    <w:rsid w:val="004D4AD7"/>
    <w:rsid w:val="0052522C"/>
    <w:rsid w:val="00536806"/>
    <w:rsid w:val="00544874"/>
    <w:rsid w:val="0054569C"/>
    <w:rsid w:val="005634E3"/>
    <w:rsid w:val="00581511"/>
    <w:rsid w:val="005C17C8"/>
    <w:rsid w:val="00620D93"/>
    <w:rsid w:val="006261B2"/>
    <w:rsid w:val="006451D9"/>
    <w:rsid w:val="006C42B7"/>
    <w:rsid w:val="006D3904"/>
    <w:rsid w:val="006F315A"/>
    <w:rsid w:val="006F44A0"/>
    <w:rsid w:val="00761D7F"/>
    <w:rsid w:val="00770EC4"/>
    <w:rsid w:val="007710D3"/>
    <w:rsid w:val="00780AA6"/>
    <w:rsid w:val="00790C15"/>
    <w:rsid w:val="007A183C"/>
    <w:rsid w:val="007A2A2E"/>
    <w:rsid w:val="007B5C36"/>
    <w:rsid w:val="007C1022"/>
    <w:rsid w:val="007E04A1"/>
    <w:rsid w:val="007F48F2"/>
    <w:rsid w:val="00824B8E"/>
    <w:rsid w:val="0084587C"/>
    <w:rsid w:val="00855DEC"/>
    <w:rsid w:val="00857367"/>
    <w:rsid w:val="00877FFE"/>
    <w:rsid w:val="00891DB2"/>
    <w:rsid w:val="008A37B6"/>
    <w:rsid w:val="008A569E"/>
    <w:rsid w:val="008E0E9D"/>
    <w:rsid w:val="0093575C"/>
    <w:rsid w:val="009712CC"/>
    <w:rsid w:val="00971943"/>
    <w:rsid w:val="00974A98"/>
    <w:rsid w:val="00981E4F"/>
    <w:rsid w:val="0099166B"/>
    <w:rsid w:val="009A0B32"/>
    <w:rsid w:val="009A5AE3"/>
    <w:rsid w:val="009B5802"/>
    <w:rsid w:val="00A01484"/>
    <w:rsid w:val="00A1361A"/>
    <w:rsid w:val="00A16B95"/>
    <w:rsid w:val="00A37D7F"/>
    <w:rsid w:val="00A42CF4"/>
    <w:rsid w:val="00A80316"/>
    <w:rsid w:val="00A83905"/>
    <w:rsid w:val="00A94B29"/>
    <w:rsid w:val="00A9712B"/>
    <w:rsid w:val="00AC6FF7"/>
    <w:rsid w:val="00B056C3"/>
    <w:rsid w:val="00B0725F"/>
    <w:rsid w:val="00B22E21"/>
    <w:rsid w:val="00B364BB"/>
    <w:rsid w:val="00B5485E"/>
    <w:rsid w:val="00B94F06"/>
    <w:rsid w:val="00BA19FA"/>
    <w:rsid w:val="00BA2D88"/>
    <w:rsid w:val="00BB16BB"/>
    <w:rsid w:val="00BF26AD"/>
    <w:rsid w:val="00C40613"/>
    <w:rsid w:val="00C40D88"/>
    <w:rsid w:val="00C51296"/>
    <w:rsid w:val="00C71035"/>
    <w:rsid w:val="00C73213"/>
    <w:rsid w:val="00C92874"/>
    <w:rsid w:val="00C952EF"/>
    <w:rsid w:val="00C95D0A"/>
    <w:rsid w:val="00CB3750"/>
    <w:rsid w:val="00CD4268"/>
    <w:rsid w:val="00CF1FF0"/>
    <w:rsid w:val="00CF5E9B"/>
    <w:rsid w:val="00D32595"/>
    <w:rsid w:val="00D7505E"/>
    <w:rsid w:val="00DB4C90"/>
    <w:rsid w:val="00DC1C75"/>
    <w:rsid w:val="00DD242C"/>
    <w:rsid w:val="00DD62EC"/>
    <w:rsid w:val="00DD641B"/>
    <w:rsid w:val="00DE0F83"/>
    <w:rsid w:val="00E05708"/>
    <w:rsid w:val="00E26BE5"/>
    <w:rsid w:val="00E51D1C"/>
    <w:rsid w:val="00E52248"/>
    <w:rsid w:val="00E63A42"/>
    <w:rsid w:val="00E80712"/>
    <w:rsid w:val="00E954D3"/>
    <w:rsid w:val="00EC4FFA"/>
    <w:rsid w:val="00ED2922"/>
    <w:rsid w:val="00ED79BD"/>
    <w:rsid w:val="00EE4EB5"/>
    <w:rsid w:val="00EF1A44"/>
    <w:rsid w:val="00EF41D4"/>
    <w:rsid w:val="00F03A5A"/>
    <w:rsid w:val="00F03F85"/>
    <w:rsid w:val="00F27BBC"/>
    <w:rsid w:val="00F43466"/>
    <w:rsid w:val="00F6078D"/>
    <w:rsid w:val="00F8437D"/>
    <w:rsid w:val="00FC56A7"/>
    <w:rsid w:val="00FC5A4E"/>
    <w:rsid w:val="00FF0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5C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2EC"/>
    <w:rPr>
      <w:sz w:val="24"/>
    </w:rPr>
  </w:style>
  <w:style w:type="paragraph" w:styleId="Heading1">
    <w:name w:val="heading 1"/>
    <w:basedOn w:val="Normal"/>
    <w:next w:val="Normal"/>
    <w:link w:val="Heading1Char"/>
    <w:qFormat/>
    <w:pPr>
      <w:keepNext/>
      <w:jc w:val="center"/>
      <w:outlineLvl w:val="0"/>
    </w:pPr>
    <w:rPr>
      <w:b/>
      <w:i/>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3"/>
    </w:rPr>
  </w:style>
  <w:style w:type="paragraph" w:styleId="Heading4">
    <w:name w:val="heading 4"/>
    <w:basedOn w:val="Normal"/>
    <w:next w:val="Normal"/>
    <w:qFormat/>
    <w:pPr>
      <w:keepNext/>
      <w:ind w:left="2160"/>
      <w:jc w:val="center"/>
      <w:outlineLvl w:val="3"/>
    </w:pPr>
    <w:rPr>
      <w:b/>
    </w:rPr>
  </w:style>
  <w:style w:type="paragraph" w:styleId="Heading5">
    <w:name w:val="heading 5"/>
    <w:basedOn w:val="Normal"/>
    <w:next w:val="Normal"/>
    <w:qFormat/>
    <w:pPr>
      <w:keepNext/>
      <w:ind w:left="2160"/>
      <w:outlineLvl w:val="4"/>
    </w:pPr>
    <w:rPr>
      <w:b/>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i/>
      <w:sz w:val="23"/>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pacing w:before="120"/>
      <w:outlineLvl w:val="8"/>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BodyTextIndent">
    <w:name w:val="Body Text Indent"/>
    <w:basedOn w:val="Normal"/>
    <w:link w:val="BodyTextIndentChar"/>
    <w:pPr>
      <w:ind w:left="2160"/>
      <w:jc w:val="both"/>
    </w:pPr>
  </w:style>
  <w:style w:type="paragraph" w:styleId="BodyTextIndent2">
    <w:name w:val="Body Text Indent 2"/>
    <w:basedOn w:val="Normal"/>
    <w:pPr>
      <w:ind w:left="2160"/>
    </w:pPr>
  </w:style>
  <w:style w:type="paragraph" w:styleId="BodyText">
    <w:name w:val="Body Text"/>
    <w:basedOn w:val="Normal"/>
    <w:pPr>
      <w:spacing w:before="120"/>
    </w:pPr>
    <w:rPr>
      <w:sz w:val="23"/>
    </w:rPr>
  </w:style>
  <w:style w:type="paragraph" w:styleId="BodyText2">
    <w:name w:val="Body Text 2"/>
    <w:basedOn w:val="Normal"/>
    <w:pPr>
      <w:spacing w:line="220" w:lineRule="exact"/>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BA2D88"/>
    <w:rPr>
      <w:sz w:val="16"/>
      <w:szCs w:val="16"/>
    </w:rPr>
  </w:style>
  <w:style w:type="paragraph" w:styleId="CommentText">
    <w:name w:val="annotation text"/>
    <w:basedOn w:val="Normal"/>
    <w:semiHidden/>
    <w:rsid w:val="00BA2D88"/>
    <w:rPr>
      <w:sz w:val="20"/>
    </w:rPr>
  </w:style>
  <w:style w:type="paragraph" w:styleId="CommentSubject">
    <w:name w:val="annotation subject"/>
    <w:basedOn w:val="CommentText"/>
    <w:next w:val="CommentText"/>
    <w:semiHidden/>
    <w:rsid w:val="00BA2D88"/>
    <w:rPr>
      <w:b/>
      <w:bCs/>
    </w:rPr>
  </w:style>
  <w:style w:type="paragraph" w:styleId="BalloonText">
    <w:name w:val="Balloon Text"/>
    <w:basedOn w:val="Normal"/>
    <w:semiHidden/>
    <w:rsid w:val="00BA2D88"/>
    <w:rPr>
      <w:rFonts w:ascii="Tahoma" w:hAnsi="Tahoma" w:cs="Tahoma"/>
      <w:sz w:val="16"/>
      <w:szCs w:val="16"/>
    </w:rPr>
  </w:style>
  <w:style w:type="character" w:customStyle="1" w:styleId="Heading1Char">
    <w:name w:val="Heading 1 Char"/>
    <w:link w:val="Heading1"/>
    <w:rsid w:val="00DD62EC"/>
    <w:rPr>
      <w:b/>
      <w:i/>
      <w:sz w:val="26"/>
    </w:rPr>
  </w:style>
  <w:style w:type="character" w:customStyle="1" w:styleId="BodyTextIndentChar">
    <w:name w:val="Body Text Indent Char"/>
    <w:basedOn w:val="DefaultParagraphFont"/>
    <w:link w:val="BodyTextIndent"/>
    <w:rsid w:val="00C512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0C45-04D1-4235-A059-7D640595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Business Development Resume</dc:title>
  <dc:creator/>
  <cp:keywords>resume example</cp:keywords>
  <cp:lastModifiedBy/>
  <cp:revision>1</cp:revision>
  <dcterms:created xsi:type="dcterms:W3CDTF">2023-04-17T08:51:00Z</dcterms:created>
  <dcterms:modified xsi:type="dcterms:W3CDTF">2023-04-17T08:52:00Z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prfo9tr-v1</vt:lpwstr>
  </property>
</Properties>
</file>